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676" w:tblpY="2221"/>
        <w:tblW w:w="2163" w:type="dxa"/>
        <w:shd w:val="clear" w:color="auto" w:fill="99E38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209"/>
        <w:gridCol w:w="1548"/>
      </w:tblGrid>
      <w:tr w:rsidR="005410D6" w:rsidRPr="00945F36" w14:paraId="13911A1D" w14:textId="77777777" w:rsidTr="006507B4">
        <w:trPr>
          <w:trHeight w:val="267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7F69A94E" w14:textId="0BD343B1" w:rsidR="00BE4451" w:rsidRPr="00945F36" w:rsidRDefault="005410D6" w:rsidP="00D83D5C">
            <w:pPr>
              <w:spacing w:before="100" w:beforeAutospacing="1" w:after="100" w:afterAutospacing="1" w:line="135" w:lineRule="atLeast"/>
              <w:jc w:val="center"/>
              <w:rPr>
                <w:rFonts w:ascii="Book Antiqua" w:eastAsia="Times New Roman" w:hAnsi="Book Antiqua"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t>EXECUTIVE COUNCIL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br/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20</w:t>
            </w:r>
            <w:r w:rsidR="00175115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="007038AF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3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="008C30C0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–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20</w:t>
            </w:r>
            <w:r w:rsidR="00D83D5C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="007038AF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5</w:t>
            </w:r>
          </w:p>
        </w:tc>
      </w:tr>
      <w:tr w:rsidR="005410D6" w:rsidRPr="00945F36" w14:paraId="5A62938E" w14:textId="77777777" w:rsidTr="006507B4">
        <w:trPr>
          <w:trHeight w:val="17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40A378EB" w14:textId="77777777" w:rsidR="00BE4451" w:rsidRPr="00945F36" w:rsidRDefault="005410D6" w:rsidP="00E00513">
            <w:pPr>
              <w:spacing w:before="100" w:beforeAutospacing="1" w:after="100" w:afterAutospacing="1" w:line="90" w:lineRule="atLeast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> </w:t>
            </w:r>
          </w:p>
        </w:tc>
      </w:tr>
      <w:tr w:rsidR="005410D6" w:rsidRPr="00945F36" w14:paraId="7404BBDE" w14:textId="77777777" w:rsidTr="006507B4">
        <w:trPr>
          <w:trHeight w:val="472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12C393AB" w14:textId="77777777" w:rsidR="00BE4451" w:rsidRPr="00945F36" w:rsidRDefault="005410D6" w:rsidP="00F825BC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PRESIDENT</w:t>
            </w:r>
          </w:p>
        </w:tc>
      </w:tr>
      <w:tr w:rsidR="00FD3968" w:rsidRPr="00945F36" w14:paraId="7C3B9BFA" w14:textId="77777777" w:rsidTr="006507B4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4A82F0D" w14:textId="77777777" w:rsidR="00BE4451" w:rsidRPr="00945F36" w:rsidRDefault="00BE4451" w:rsidP="00F825BC">
            <w:pPr>
              <w:spacing w:after="0" w:line="240" w:lineRule="auto"/>
              <w:ind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3220C37" w14:textId="741A4838" w:rsidR="00BE4451" w:rsidRPr="00945F36" w:rsidRDefault="00175115" w:rsidP="003C1B7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Kalawattie Datt-Singh</w:t>
            </w:r>
          </w:p>
        </w:tc>
      </w:tr>
      <w:tr w:rsidR="00FD3968" w:rsidRPr="00945F36" w14:paraId="5E0D0304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15DBCBB8" w14:textId="77777777" w:rsidR="005410D6" w:rsidRPr="00945F36" w:rsidRDefault="005410D6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C231C19" w14:textId="77777777" w:rsidR="00BE4451" w:rsidRPr="00945F36" w:rsidRDefault="00BE4451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59F9C525" w14:textId="4DE13C83" w:rsidR="00BE4451" w:rsidRPr="00945F36" w:rsidRDefault="00175115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5410D6" w:rsidRPr="00945F36" w14:paraId="224F64D2" w14:textId="77777777" w:rsidTr="006507B4">
        <w:trPr>
          <w:trHeight w:val="42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439A3D8" w14:textId="77777777" w:rsidR="00BE4451" w:rsidRPr="00945F36" w:rsidRDefault="005410D6" w:rsidP="00945F36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1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st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FD3968" w:rsidRPr="00945F36" w14:paraId="351143C2" w14:textId="77777777" w:rsidTr="006507B4">
        <w:trPr>
          <w:trHeight w:val="184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5ADB8D7A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33CF5C36" w14:textId="5899A91E" w:rsidR="00F825BC" w:rsidRPr="00945F36" w:rsidRDefault="00175115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Megan Barker</w:t>
            </w:r>
          </w:p>
        </w:tc>
      </w:tr>
      <w:tr w:rsidR="00FD3968" w:rsidRPr="00945F36" w14:paraId="6FC0DE64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2612F88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5696E3E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08B7017D" w14:textId="69D90395" w:rsidR="00F825BC" w:rsidRPr="00945F36" w:rsidRDefault="00FA111E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F825BC" w:rsidRPr="00945F36" w14:paraId="5E08642C" w14:textId="77777777" w:rsidTr="006507B4">
        <w:trPr>
          <w:trHeight w:val="39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55209531" w14:textId="77777777" w:rsidR="00F825BC" w:rsidRPr="00945F36" w:rsidRDefault="00F825BC" w:rsidP="00945F36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nd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FD3968" w:rsidRPr="00945F36" w14:paraId="7DD44840" w14:textId="77777777" w:rsidTr="006507B4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2F7D0FE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8194E0D" w14:textId="45A976F6" w:rsidR="00A3473C" w:rsidRPr="00945F36" w:rsidRDefault="00A3473C" w:rsidP="000E3F05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  <w:t xml:space="preserve">Delton Bain </w:t>
            </w:r>
          </w:p>
        </w:tc>
      </w:tr>
      <w:tr w:rsidR="00FD3968" w:rsidRPr="00945F36" w14:paraId="3A8A8935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53E4B603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8276730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1D6E850D" w14:textId="03113972" w:rsidR="00F825BC" w:rsidRDefault="00A3473C" w:rsidP="00F825BC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Bahamas </w:t>
            </w:r>
          </w:p>
          <w:p w14:paraId="6AAE4499" w14:textId="1D994EBE" w:rsidR="006507B4" w:rsidRPr="00945F36" w:rsidRDefault="006507B4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</w:tr>
      <w:tr w:rsidR="00F825BC" w:rsidRPr="00945F36" w14:paraId="7DDE4C8D" w14:textId="77777777" w:rsidTr="006507B4">
        <w:trPr>
          <w:trHeight w:val="34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FBE981C" w14:textId="167A2445" w:rsidR="00F825BC" w:rsidRPr="00945F36" w:rsidRDefault="00F825BC" w:rsidP="00945F36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3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rd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  <w:r w:rsidR="006507B4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</w:p>
        </w:tc>
      </w:tr>
      <w:tr w:rsidR="00FD3968" w:rsidRPr="00945F36" w14:paraId="0964E88A" w14:textId="77777777" w:rsidTr="006507B4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542BAA18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A2931B6" w14:textId="6C3DF1AB" w:rsidR="00F825BC" w:rsidRPr="00945F36" w:rsidRDefault="00CF6F30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  <w:t xml:space="preserve">Shantia Hield-McBride </w:t>
            </w:r>
          </w:p>
        </w:tc>
      </w:tr>
      <w:tr w:rsidR="00FD3968" w:rsidRPr="00945F36" w14:paraId="712472AF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F39AC4D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29412B0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8080698" w14:textId="44FD6596" w:rsidR="00DB4765" w:rsidRDefault="00175115" w:rsidP="00CF6F30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Bahamas</w:t>
            </w:r>
          </w:p>
          <w:p w14:paraId="4E70C51C" w14:textId="77777777" w:rsidR="00DB4765" w:rsidRDefault="00DB4765" w:rsidP="00CF6F30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  <w:p w14:paraId="659DC892" w14:textId="2340681F" w:rsidR="00CF6F30" w:rsidRPr="00CF6F30" w:rsidRDefault="00CF6F30" w:rsidP="00CF6F3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CF6F30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SECRETARY</w:t>
            </w:r>
          </w:p>
        </w:tc>
      </w:tr>
      <w:tr w:rsidR="00F825BC" w:rsidRPr="00945F36" w14:paraId="174E938B" w14:textId="77777777" w:rsidTr="006507B4">
        <w:trPr>
          <w:trHeight w:val="83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DA949F2" w14:textId="77777777" w:rsidR="00F825BC" w:rsidRDefault="00CF6F30" w:rsidP="00CF6F30">
            <w:pPr>
              <w:spacing w:after="0" w:line="240" w:lineRule="auto"/>
              <w:ind w:left="75" w:right="75"/>
              <w:jc w:val="center"/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</w:pPr>
            <w:r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 xml:space="preserve">Karishma Jeeboo </w:t>
            </w:r>
          </w:p>
          <w:p w14:paraId="1E50A820" w14:textId="193500F3" w:rsidR="00DB4765" w:rsidRPr="00DB4765" w:rsidRDefault="00DB4765" w:rsidP="00DB4765">
            <w:pPr>
              <w:spacing w:after="0" w:line="240" w:lineRule="auto"/>
              <w:ind w:left="75" w:right="75"/>
              <w:jc w:val="center"/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</w:pPr>
            <w:r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 xml:space="preserve">Guyana </w:t>
            </w:r>
          </w:p>
        </w:tc>
      </w:tr>
      <w:tr w:rsidR="008C30C0" w:rsidRPr="00945F36" w14:paraId="445E722E" w14:textId="77777777" w:rsidTr="006507B4">
        <w:trPr>
          <w:trHeight w:val="329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4A373E50" w14:textId="77777777" w:rsidR="008C30C0" w:rsidRPr="00945F36" w:rsidRDefault="008C30C0" w:rsidP="008C30C0">
            <w:pPr>
              <w:spacing w:after="0" w:line="240" w:lineRule="auto"/>
              <w:ind w:left="60"/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TREASURER</w:t>
            </w:r>
          </w:p>
        </w:tc>
      </w:tr>
      <w:tr w:rsidR="008C30C0" w:rsidRPr="00945F36" w14:paraId="73A77DC5" w14:textId="77777777" w:rsidTr="006507B4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64F36DC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57F88231" w14:textId="5CAC258C" w:rsidR="008C30C0" w:rsidRPr="00945F36" w:rsidRDefault="00CF6F3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Akima Sandiford-Simmons </w:t>
            </w:r>
          </w:p>
        </w:tc>
      </w:tr>
      <w:tr w:rsidR="008C30C0" w:rsidRPr="00945F36" w14:paraId="52E0A2C2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B90E4F3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0AC3E2F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ADA46F2" w14:textId="1407FAF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</w:tr>
      <w:tr w:rsidR="008C30C0" w:rsidRPr="00945F36" w14:paraId="014B93DA" w14:textId="77777777" w:rsidTr="006507B4">
        <w:trPr>
          <w:trHeight w:val="444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8B19FC7" w14:textId="77777777" w:rsidR="008C30C0" w:rsidRPr="00945F36" w:rsidRDefault="008C30C0" w:rsidP="008C30C0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COUNCIL MEMBERS</w:t>
            </w:r>
          </w:p>
        </w:tc>
      </w:tr>
      <w:tr w:rsidR="008C30C0" w:rsidRPr="00945F36" w14:paraId="4C908615" w14:textId="77777777" w:rsidTr="006507B4">
        <w:trPr>
          <w:trHeight w:val="21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4B73BDA7" w14:textId="5D36D043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323F96FF" w14:textId="375F4ED8" w:rsidR="008C30C0" w:rsidRPr="00945F36" w:rsidRDefault="001D02BB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Sharon Jobity </w:t>
            </w:r>
          </w:p>
        </w:tc>
      </w:tr>
      <w:tr w:rsidR="008C30C0" w:rsidRPr="00945F36" w14:paraId="618D7CF8" w14:textId="77777777" w:rsidTr="006507B4">
        <w:trPr>
          <w:trHeight w:val="314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5F74BE7A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CBC28E9" w14:textId="1AE08438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797A3D45" w14:textId="5AA0BBE5" w:rsidR="008C30C0" w:rsidRPr="00945F36" w:rsidRDefault="001D02BB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Trinidad and Tobago </w:t>
            </w:r>
          </w:p>
        </w:tc>
      </w:tr>
      <w:tr w:rsidR="008C30C0" w:rsidRPr="00945F36" w14:paraId="1C2E45EB" w14:textId="77777777" w:rsidTr="006507B4">
        <w:trPr>
          <w:trHeight w:val="346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C002E82" w14:textId="323D15B6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E04E0BA" w14:textId="6C76B7E3" w:rsidR="008C30C0" w:rsidRPr="00945F36" w:rsidRDefault="00CF6F3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hAnsi="Book Antiqua" w:cs="Book Antiqua"/>
                <w:sz w:val="18"/>
                <w:szCs w:val="18"/>
                <w:lang w:eastAsia="en-029"/>
              </w:rPr>
              <w:t>Jermaine Lowrie</w:t>
            </w:r>
          </w:p>
        </w:tc>
      </w:tr>
      <w:tr w:rsidR="008C30C0" w:rsidRPr="00945F36" w14:paraId="4C5055CE" w14:textId="77777777" w:rsidTr="006507B4">
        <w:trPr>
          <w:trHeight w:val="291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363D1613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084983D" w14:textId="21797854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59D144FC" w14:textId="4C09E18B" w:rsidR="008C30C0" w:rsidRPr="00945F36" w:rsidRDefault="00CF6F30" w:rsidP="001D02BB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Cayman Islands</w:t>
            </w:r>
          </w:p>
        </w:tc>
      </w:tr>
      <w:tr w:rsidR="008C30C0" w:rsidRPr="00945F36" w14:paraId="0E83A680" w14:textId="77777777" w:rsidTr="006507B4">
        <w:trPr>
          <w:trHeight w:val="35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40F8AD02" w14:textId="321E5FB9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1F11F228" w14:textId="7C73EF47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Dwight Hutson</w:t>
            </w:r>
          </w:p>
        </w:tc>
      </w:tr>
      <w:tr w:rsidR="008C30C0" w:rsidRPr="00945F36" w14:paraId="3EC421DC" w14:textId="77777777" w:rsidTr="006507B4">
        <w:trPr>
          <w:trHeight w:val="302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6B97384A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3576D24" w14:textId="524B07F5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C02B419" w14:textId="31D755B0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Antigua &amp; Barbuda</w:t>
            </w:r>
          </w:p>
        </w:tc>
      </w:tr>
      <w:tr w:rsidR="008C30C0" w:rsidRPr="00945F36" w14:paraId="0E14002D" w14:textId="77777777" w:rsidTr="006507B4">
        <w:trPr>
          <w:trHeight w:val="38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553DBA7" w14:textId="237D3459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D1E4A44" w14:textId="3F164799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Abraham Weekes</w:t>
            </w:r>
          </w:p>
        </w:tc>
      </w:tr>
      <w:tr w:rsidR="008C30C0" w:rsidRPr="00945F36" w14:paraId="4D8D140F" w14:textId="77777777" w:rsidTr="006507B4">
        <w:trPr>
          <w:trHeight w:val="256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3057805C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7E4243D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764EF154" w14:textId="74B5F017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St. Lucia</w:t>
            </w:r>
          </w:p>
        </w:tc>
      </w:tr>
      <w:tr w:rsidR="008C30C0" w:rsidRPr="00945F36" w14:paraId="23D5BCF0" w14:textId="77777777" w:rsidTr="006507B4">
        <w:trPr>
          <w:trHeight w:val="146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84756B2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</w:tr>
      <w:tr w:rsidR="008C30C0" w:rsidRPr="00945F36" w14:paraId="6A364C33" w14:textId="77777777" w:rsidTr="006507B4">
        <w:trPr>
          <w:trHeight w:val="325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59BE0799" w14:textId="77777777" w:rsidR="008C30C0" w:rsidRPr="00945F36" w:rsidRDefault="008C30C0" w:rsidP="008C30C0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B273B3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PAST PRESIDENT</w:t>
            </w:r>
          </w:p>
        </w:tc>
      </w:tr>
      <w:tr w:rsidR="008C30C0" w:rsidRPr="00945F36" w14:paraId="46E736E1" w14:textId="77777777" w:rsidTr="006507B4">
        <w:trPr>
          <w:trHeight w:val="267"/>
        </w:trPr>
        <w:tc>
          <w:tcPr>
            <w:tcW w:w="406" w:type="dxa"/>
            <w:shd w:val="clear" w:color="auto" w:fill="99E38F"/>
            <w:vAlign w:val="center"/>
            <w:hideMark/>
          </w:tcPr>
          <w:p w14:paraId="401635A4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F14AABF" w14:textId="0ACB93A9" w:rsidR="008C30C0" w:rsidRPr="00945F36" w:rsidRDefault="006507B4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Marvin</w:t>
            </w:r>
            <w:r w:rsidR="00175115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Smith</w:t>
            </w:r>
          </w:p>
        </w:tc>
      </w:tr>
      <w:tr w:rsidR="008C30C0" w:rsidRPr="00945F36" w14:paraId="7FBF33A5" w14:textId="77777777" w:rsidTr="006507B4">
        <w:trPr>
          <w:trHeight w:val="360"/>
        </w:trPr>
        <w:tc>
          <w:tcPr>
            <w:tcW w:w="406" w:type="dxa"/>
            <w:shd w:val="clear" w:color="auto" w:fill="99E38F"/>
            <w:vAlign w:val="center"/>
            <w:hideMark/>
          </w:tcPr>
          <w:p w14:paraId="2F31393F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E6DE1C2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287A87F9" w14:textId="550928E4" w:rsidR="008C30C0" w:rsidRPr="00945F36" w:rsidRDefault="008C30C0" w:rsidP="000E3F05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  <w:r w:rsidR="00175115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Bahamas</w:t>
            </w:r>
          </w:p>
        </w:tc>
      </w:tr>
      <w:tr w:rsidR="008C30C0" w:rsidRPr="00945F36" w14:paraId="2D835924" w14:textId="77777777" w:rsidTr="006507B4">
        <w:trPr>
          <w:trHeight w:val="360"/>
        </w:trPr>
        <w:tc>
          <w:tcPr>
            <w:tcW w:w="2163" w:type="dxa"/>
            <w:gridSpan w:val="3"/>
            <w:shd w:val="clear" w:color="auto" w:fill="99E38F"/>
            <w:vAlign w:val="center"/>
          </w:tcPr>
          <w:p w14:paraId="59625C7F" w14:textId="77777777" w:rsidR="008C30C0" w:rsidRPr="00281692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b/>
                <w:sz w:val="20"/>
                <w:szCs w:val="16"/>
                <w:lang w:eastAsia="en-029"/>
              </w:rPr>
            </w:pPr>
            <w:r w:rsidRPr="00281692">
              <w:rPr>
                <w:rFonts w:ascii="Book Antiqua" w:eastAsia="Times New Roman" w:hAnsi="Book Antiqua" w:cs="Arial"/>
                <w:b/>
                <w:sz w:val="18"/>
                <w:szCs w:val="16"/>
                <w:lang w:eastAsia="en-029"/>
              </w:rPr>
              <w:t>EXECUTIVE DIRECTOR</w:t>
            </w:r>
          </w:p>
        </w:tc>
      </w:tr>
      <w:tr w:rsidR="008C30C0" w:rsidRPr="00945F36" w14:paraId="3721BFB2" w14:textId="77777777" w:rsidTr="006507B4">
        <w:trPr>
          <w:trHeight w:val="184"/>
        </w:trPr>
        <w:tc>
          <w:tcPr>
            <w:tcW w:w="406" w:type="dxa"/>
            <w:shd w:val="clear" w:color="auto" w:fill="99E38F"/>
            <w:vAlign w:val="center"/>
          </w:tcPr>
          <w:p w14:paraId="22FF8E3A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</w:tcPr>
          <w:p w14:paraId="40FFF9DF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Pamela Townsend</w:t>
            </w:r>
          </w:p>
        </w:tc>
      </w:tr>
      <w:tr w:rsidR="008C30C0" w:rsidRPr="00945F36" w14:paraId="51E55E75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24C3E7C8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0A9FAE83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2AF69CAD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Trinidad &amp; Tobago</w:t>
            </w:r>
          </w:p>
        </w:tc>
      </w:tr>
      <w:tr w:rsidR="00E21D83" w:rsidRPr="00945F36" w14:paraId="5F10CAB3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6A7B2B50" w14:textId="77777777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12399BF8" w14:textId="77777777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47212EE4" w14:textId="77777777" w:rsidR="00E21D83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  <w:tr w:rsidR="00E21D83" w:rsidRPr="00945F36" w14:paraId="48C4AC85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4700E67A" w14:textId="3C1B5264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0896B555" w14:textId="77777777" w:rsidR="00E21D83" w:rsidRPr="00945F36" w:rsidRDefault="00E21D83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18B73DA5" w14:textId="77777777" w:rsidR="00E21D83" w:rsidRDefault="00E21D83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  <w:tr w:rsidR="008C30C0" w:rsidRPr="00945F36" w14:paraId="7E289AC1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67657E86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3BB3DA95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7DD5624A" w14:textId="77777777" w:rsidR="008C30C0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</w:tbl>
    <w:p w14:paraId="59E383AA" w14:textId="54068691" w:rsidR="00CF6F30" w:rsidRDefault="00CF6F30" w:rsidP="00105176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CAP</w:t>
      </w:r>
      <w:r w:rsidR="00105176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2024</w:t>
      </w:r>
      <w:r w:rsidR="00833AC3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Spring Meeting </w:t>
      </w:r>
    </w:p>
    <w:p w14:paraId="604F4BF2" w14:textId="0001067C" w:rsidR="000A293F" w:rsidRDefault="000A293F" w:rsidP="004B690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Hybrid Meeting </w:t>
      </w:r>
    </w:p>
    <w:p w14:paraId="77A38A45" w14:textId="77777777" w:rsidR="00105176" w:rsidRDefault="00105176" w:rsidP="004B690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</w:p>
    <w:p w14:paraId="083EECC6" w14:textId="1069EC61" w:rsidR="00CF6F30" w:rsidRDefault="00CF6F30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CAP </w:t>
      </w:r>
      <w:r w:rsidR="00833AC3">
        <w:rPr>
          <w:rFonts w:ascii="Book Antiqua" w:eastAsia="Book Antiqua" w:hAnsi="Book Antiqua" w:cs="Book Antiqua"/>
          <w:b/>
          <w:color w:val="000000"/>
          <w:sz w:val="28"/>
          <w:szCs w:val="28"/>
        </w:rPr>
        <w:t>in collaboration with PSJ</w:t>
      </w:r>
    </w:p>
    <w:p w14:paraId="458EB2D5" w14:textId="5E17C2FF" w:rsidR="00CF6F30" w:rsidRDefault="00833AC3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17</w:t>
      </w:r>
      <w:r w:rsidRPr="00833AC3">
        <w:rPr>
          <w:rFonts w:ascii="Book Antiqua" w:eastAsia="Book Antiqua" w:hAnsi="Book Antiqua" w:cs="Book Antiqua"/>
          <w:b/>
          <w:color w:val="000000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– 19</w:t>
      </w:r>
      <w:r w:rsidRPr="00833AC3">
        <w:rPr>
          <w:rFonts w:ascii="Book Antiqua" w:eastAsia="Book Antiqua" w:hAnsi="Book Antiqua" w:cs="Book Antiqua"/>
          <w:b/>
          <w:color w:val="000000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May, 2024 </w:t>
      </w:r>
    </w:p>
    <w:p w14:paraId="4E2458DA" w14:textId="77777777" w:rsidR="004B690E" w:rsidRDefault="004B690E" w:rsidP="004B690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Kingston, Jamaica </w:t>
      </w:r>
    </w:p>
    <w:p w14:paraId="3943A3A0" w14:textId="77777777" w:rsidR="00833AC3" w:rsidRPr="005F5CB8" w:rsidRDefault="00833AC3" w:rsidP="004B690E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</w:p>
    <w:p w14:paraId="0E6F6E9F" w14:textId="5E12E8CF" w:rsidR="00CF6F30" w:rsidRPr="005F5CB8" w:rsidRDefault="00CF6F30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hAnsi="Book Antiqua"/>
          <w:i/>
          <w:iCs/>
          <w:color w:val="FF0000"/>
          <w:sz w:val="28"/>
          <w:szCs w:val="28"/>
        </w:rPr>
      </w:pPr>
      <w:r>
        <w:rPr>
          <w:rFonts w:ascii="Book Antiqua" w:hAnsi="Book Antiqua"/>
          <w:i/>
          <w:iCs/>
          <w:color w:val="FF0000"/>
          <w:sz w:val="28"/>
          <w:szCs w:val="28"/>
        </w:rPr>
        <w:t>Theme: “</w:t>
      </w:r>
      <w:r w:rsidRPr="005F5CB8">
        <w:rPr>
          <w:rFonts w:ascii="Book Antiqua" w:hAnsi="Book Antiqua"/>
          <w:i/>
          <w:iCs/>
          <w:color w:val="FF0000"/>
          <w:sz w:val="28"/>
          <w:szCs w:val="28"/>
        </w:rPr>
        <w:t>Charting a New Course for Caribbean Pharmacy</w:t>
      </w:r>
      <w:r>
        <w:rPr>
          <w:rFonts w:ascii="Book Antiqua" w:hAnsi="Book Antiqua"/>
          <w:i/>
          <w:iCs/>
          <w:color w:val="FF0000"/>
          <w:sz w:val="28"/>
          <w:szCs w:val="28"/>
        </w:rPr>
        <w:t>”</w:t>
      </w:r>
    </w:p>
    <w:p w14:paraId="57E1D031" w14:textId="77777777" w:rsidR="00CF6F30" w:rsidRPr="00CF6F30" w:rsidRDefault="00CF6F30" w:rsidP="00F825BC">
      <w:pPr>
        <w:spacing w:after="0" w:line="240" w:lineRule="auto"/>
        <w:rPr>
          <w:b/>
          <w:bCs/>
        </w:rPr>
      </w:pPr>
    </w:p>
    <w:p w14:paraId="4115ACE4" w14:textId="602ECD73" w:rsidR="008A63A2" w:rsidRPr="000A293F" w:rsidRDefault="006507B4" w:rsidP="008A63A2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Caribbean Association of Pharmacists (CAP), hosts meetings every</w:t>
      </w:r>
      <w:r w:rsidR="004B690E">
        <w:rPr>
          <w:rFonts w:ascii="Book Antiqua" w:eastAsia="Times New Roman" w:hAnsi="Book Antiqua" w:cs="Calibri"/>
          <w:color w:val="000000"/>
          <w:sz w:val="24"/>
          <w:szCs w:val="24"/>
        </w:rPr>
        <w:t xml:space="preserve"> February,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May, November, and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  <w:lang w:val="en-US"/>
        </w:rPr>
        <w:t>the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Annual Convention in August. These meetings provide opportunities for networking, sharing new ideas, troubleshooting common challenges, and laying the ground for career development and the advancement of pharmacy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by extension, healthcare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the Caribbean. This year’s CAP </w:t>
      </w:r>
      <w:r w:rsidR="00EE09B2" w:rsidRPr="001F5330">
        <w:rPr>
          <w:rFonts w:ascii="Book Antiqua" w:eastAsia="Times New Roman" w:hAnsi="Book Antiqua" w:cs="Calibri"/>
          <w:color w:val="000000"/>
          <w:sz w:val="24"/>
          <w:szCs w:val="24"/>
        </w:rPr>
        <w:t>Spring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Meeting will be from the 17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  <w:vertAlign w:val="superscript"/>
        </w:rPr>
        <w:t>th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-19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  <w:vertAlign w:val="superscript"/>
        </w:rPr>
        <w:t>th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8A63A2" w:rsidRPr="001F5330">
        <w:rPr>
          <w:rFonts w:ascii="Book Antiqua" w:eastAsia="Times New Roman" w:hAnsi="Book Antiqua" w:cs="Calibri"/>
          <w:color w:val="000000"/>
          <w:sz w:val="24"/>
          <w:szCs w:val="24"/>
        </w:rPr>
        <w:t>May</w:t>
      </w:r>
      <w:r w:rsidR="008A63A2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>2024,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with CE sessions delivered 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>on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EE09B2"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Saturday</w:t>
      </w:r>
      <w:r w:rsidR="00833AC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Sunday</w:t>
      </w:r>
      <w:r w:rsidR="00B84EF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a hybrid format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. 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>It is greatly advised that presenters who wish</w:t>
      </w:r>
      <w:r w:rsidR="00BF0E7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to</w:t>
      </w:r>
      <w:r w:rsidR="00D570B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do </w:t>
      </w:r>
      <w:r w:rsidR="00BF0E73" w:rsidRPr="001F5330">
        <w:rPr>
          <w:rFonts w:ascii="Book Antiqua" w:eastAsia="Times New Roman" w:hAnsi="Book Antiqua" w:cs="Calibri"/>
          <w:color w:val="000000"/>
          <w:sz w:val="24"/>
          <w:szCs w:val="24"/>
        </w:rPr>
        <w:t>presentation</w:t>
      </w:r>
      <w:r w:rsidR="0063163D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s would have to acquire sponsorship to fund the </w:t>
      </w:r>
      <w:r w:rsidR="00D570B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entire </w:t>
      </w:r>
      <w:r w:rsidR="0063163D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cost of their </w:t>
      </w:r>
      <w:r w:rsidR="00E1752C" w:rsidRPr="001F5330">
        <w:rPr>
          <w:rFonts w:ascii="Book Antiqua" w:eastAsia="Times New Roman" w:hAnsi="Book Antiqua" w:cs="Calibri"/>
          <w:color w:val="000000"/>
          <w:sz w:val="24"/>
          <w:szCs w:val="24"/>
        </w:rPr>
        <w:t>trip</w:t>
      </w:r>
      <w:r w:rsidR="0063163D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. </w:t>
      </w:r>
    </w:p>
    <w:p w14:paraId="023B5265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  <w:shd w:val="clear" w:color="auto" w:fill="FFFFFF"/>
        </w:rPr>
        <w:t xml:space="preserve">CAP aims to provide Continuing Pharmacy Education of the highest quality and relevance for pharmacists working in a multidisciplinary landscape.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We invite educators and pharmacists to join us by submitting abstracts for Continuing Education Plenaries or Research Papers for a duration of one hour.</w:t>
      </w:r>
    </w:p>
    <w:p w14:paraId="38D49AC6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4F426C9B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Due Dates:</w:t>
      </w:r>
    </w:p>
    <w:p w14:paraId="424D5C83" w14:textId="0F1155F5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Persons interested in presenting at the CAP </w:t>
      </w:r>
      <w:r w:rsidR="008A200E" w:rsidRPr="001F5330">
        <w:rPr>
          <w:rFonts w:ascii="Book Antiqua" w:eastAsia="Times New Roman" w:hAnsi="Book Antiqua" w:cs="Calibri"/>
          <w:color w:val="000000"/>
          <w:sz w:val="24"/>
          <w:szCs w:val="24"/>
        </w:rPr>
        <w:t>Spring Meeting 2024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encouraged to submit their abstracts by </w:t>
      </w:r>
      <w:r w:rsidR="007458A9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24</w:t>
      </w:r>
      <w:r w:rsidR="008A200E"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  <w:vertAlign w:val="superscript"/>
        </w:rPr>
        <w:t>st</w:t>
      </w:r>
      <w:r w:rsidR="008A200E"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 March, 2024</w:t>
      </w:r>
      <w:r w:rsidR="00182000"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.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  </w:t>
      </w:r>
    </w:p>
    <w:p w14:paraId="2CE2DE24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3524DC88" w14:textId="44595231" w:rsidR="003571D2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Abstracts</w:t>
      </w:r>
      <w:r w:rsidR="00182000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CVs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for proposed plenaries/workshops/research papers should be submitted using the CAP Meeting Abstract Submission form at</w:t>
      </w:r>
      <w:r w:rsidR="00D37491" w:rsidRPr="001F5330">
        <w:rPr>
          <w:rFonts w:ascii="Book Antiqua" w:eastAsia="Times New Roman" w:hAnsi="Book Antiqua" w:cs="Calibri"/>
          <w:color w:val="000000"/>
          <w:sz w:val="24"/>
          <w:szCs w:val="24"/>
        </w:rPr>
        <w:t>:</w:t>
      </w:r>
    </w:p>
    <w:p w14:paraId="19BD66CC" w14:textId="286A47D7" w:rsidR="00BA6ABF" w:rsidRPr="001F5330" w:rsidRDefault="007458A9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hyperlink r:id="rId7" w:history="1">
        <w:r w:rsidR="00BA6ABF" w:rsidRPr="001F5330">
          <w:rPr>
            <w:rStyle w:val="Hyperlink"/>
            <w:rFonts w:ascii="Book Antiqua" w:eastAsia="Times New Roman" w:hAnsi="Book Antiqua" w:cs="Calibri"/>
            <w:sz w:val="24"/>
            <w:szCs w:val="24"/>
          </w:rPr>
          <w:t>https://forms.gle/YWVJ71F4pTSCoyB79</w:t>
        </w:r>
      </w:hyperlink>
    </w:p>
    <w:p w14:paraId="5EEC4776" w14:textId="77777777" w:rsidR="00D37491" w:rsidRPr="001F5330" w:rsidRDefault="00D37491" w:rsidP="006507B4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64474824" w14:textId="77777777" w:rsidR="00182000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Forms may also be found in Appendix I below. </w:t>
      </w:r>
    </w:p>
    <w:p w14:paraId="4A1CD79B" w14:textId="132230D0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These may </w:t>
      </w:r>
      <w:r w:rsidR="00182000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also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be </w:t>
      </w:r>
      <w:r w:rsidR="00BA6ABF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filled out and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returned via email, along with the Curriculum Vitae (CV) of the presenter.</w:t>
      </w:r>
    </w:p>
    <w:p w14:paraId="4F882FBF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1F38E0BD" w14:textId="77777777" w:rsidR="00E21D83" w:rsidRDefault="00E21D83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</w:p>
    <w:p w14:paraId="356B8A45" w14:textId="77777777" w:rsidR="00E21D83" w:rsidRDefault="00E21D83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</w:p>
    <w:p w14:paraId="2E4FD400" w14:textId="77777777" w:rsidR="00E21D83" w:rsidRDefault="00E21D83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</w:p>
    <w:p w14:paraId="4D2E6A93" w14:textId="77777777" w:rsidR="00E21D83" w:rsidRDefault="00E21D83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</w:p>
    <w:p w14:paraId="369C9571" w14:textId="4784D00D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lastRenderedPageBreak/>
        <w:t>Presentation Timing:</w:t>
      </w:r>
    </w:p>
    <w:p w14:paraId="076058F8" w14:textId="5A387866" w:rsidR="006507B4" w:rsidRPr="001F5330" w:rsidRDefault="006507B4" w:rsidP="00572C23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following describes the allotted time for CE presentations:  </w:t>
      </w:r>
    </w:p>
    <w:p w14:paraId="1641D1AD" w14:textId="77777777" w:rsidR="006507B4" w:rsidRPr="001F5330" w:rsidRDefault="006507B4" w:rsidP="006507B4">
      <w:pPr>
        <w:numPr>
          <w:ilvl w:val="0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CE Lectures (plenaries)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60 minutes each: </w:t>
      </w:r>
    </w:p>
    <w:p w14:paraId="76159A6F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Lecture - 50 minutes, and </w:t>
      </w:r>
    </w:p>
    <w:p w14:paraId="35D28431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Q&amp;A - 10 minutes.</w:t>
      </w:r>
    </w:p>
    <w:p w14:paraId="68262CFB" w14:textId="77777777" w:rsidR="006507B4" w:rsidRPr="001F5330" w:rsidRDefault="006507B4" w:rsidP="006507B4">
      <w:pPr>
        <w:numPr>
          <w:ilvl w:val="0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Workshops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2 hours each: </w:t>
      </w:r>
    </w:p>
    <w:p w14:paraId="1B988994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Workshop/Practice session – 1 hour 40 minutes </w:t>
      </w:r>
    </w:p>
    <w:p w14:paraId="45E2B7ED" w14:textId="77777777" w:rsidR="006507B4" w:rsidRPr="001F5330" w:rsidRDefault="006507B4" w:rsidP="006507B4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 w:cs="Courier New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Q&amp;A – 20 minutes </w:t>
      </w:r>
    </w:p>
    <w:p w14:paraId="59A76C87" w14:textId="77777777" w:rsidR="00E21D83" w:rsidRDefault="006507B4" w:rsidP="00E21D83">
      <w:pPr>
        <w:numPr>
          <w:ilvl w:val="0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Research presentations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60 minutes each:  </w:t>
      </w:r>
    </w:p>
    <w:p w14:paraId="7290C77F" w14:textId="77777777" w:rsidR="00E21D83" w:rsidRDefault="006507B4" w:rsidP="00E21D83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E21D83">
        <w:rPr>
          <w:rFonts w:ascii="Book Antiqua" w:eastAsia="Times New Roman" w:hAnsi="Book Antiqua" w:cs="Calibri"/>
          <w:color w:val="000000"/>
          <w:sz w:val="24"/>
          <w:szCs w:val="24"/>
        </w:rPr>
        <w:t>Basic review of the key background concepts (e.g., medication adherence, a summary of background literature) – 20 mins</w:t>
      </w:r>
    </w:p>
    <w:p w14:paraId="6CB14E82" w14:textId="3B519085" w:rsidR="00DB0996" w:rsidRDefault="006507B4" w:rsidP="00572C23">
      <w:pPr>
        <w:numPr>
          <w:ilvl w:val="1"/>
          <w:numId w:val="2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E21D83">
        <w:rPr>
          <w:rFonts w:ascii="Book Antiqua" w:eastAsia="Times New Roman" w:hAnsi="Book Antiqua" w:cs="Calibri"/>
          <w:color w:val="000000"/>
          <w:sz w:val="24"/>
          <w:szCs w:val="24"/>
        </w:rPr>
        <w:t>Research summary (rationale, objectives, methods, findings, and discussion) – 30 minutes, and</w:t>
      </w:r>
      <w:r w:rsidR="00845094" w:rsidRPr="00E21D83">
        <w:rPr>
          <w:rFonts w:ascii="Book Antiqua" w:eastAsia="Times New Roman" w:hAnsi="Book Antiqua"/>
          <w:color w:val="000000"/>
          <w:sz w:val="24"/>
          <w:szCs w:val="24"/>
        </w:rPr>
        <w:t xml:space="preserve"> </w:t>
      </w:r>
      <w:r w:rsidRPr="00E21D83">
        <w:rPr>
          <w:rFonts w:ascii="Book Antiqua" w:eastAsia="Times New Roman" w:hAnsi="Book Antiqua" w:cs="Calibri"/>
          <w:color w:val="000000"/>
          <w:sz w:val="24"/>
          <w:szCs w:val="24"/>
        </w:rPr>
        <w:t>Q&amp;A – 10 minutes.</w:t>
      </w:r>
    </w:p>
    <w:p w14:paraId="0E086814" w14:textId="77777777" w:rsidR="00572C23" w:rsidRPr="00572C23" w:rsidRDefault="00572C23" w:rsidP="00572C23">
      <w:pPr>
        <w:spacing w:after="0" w:line="240" w:lineRule="auto"/>
        <w:ind w:left="3240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</w:p>
    <w:p w14:paraId="635EC8C0" w14:textId="554FAD1F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Presenters should allow 3-5 minutes during the session for participants to answer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  <w:lang w:val="en-US"/>
        </w:rPr>
        <w:t xml:space="preserve"> polls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 or quiz items. Presenters will also be asked to prepare 10 content-related questions for the post-CE quiz.</w:t>
      </w:r>
    </w:p>
    <w:p w14:paraId="46485C6B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610E5993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Topics:</w:t>
      </w:r>
    </w:p>
    <w:p w14:paraId="7E8F3B09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CAP welcomes abstracts for CE plenaries and/or research papers in</w:t>
      </w:r>
    </w:p>
    <w:p w14:paraId="57D8B1EB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Pharmacists’ Role in a changing world  </w:t>
      </w:r>
    </w:p>
    <w:p w14:paraId="2F2E62B5" w14:textId="502FBE61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Updates in the Clinical Management </w:t>
      </w:r>
      <w:r w:rsidR="00941516" w:rsidRPr="001F5330">
        <w:rPr>
          <w:rFonts w:ascii="Book Antiqua" w:eastAsia="Times New Roman" w:hAnsi="Book Antiqua" w:cs="Calibri"/>
          <w:color w:val="000000"/>
          <w:sz w:val="24"/>
          <w:szCs w:val="24"/>
        </w:rPr>
        <w:t>of C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onditions.</w:t>
      </w:r>
    </w:p>
    <w:p w14:paraId="218D8788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Research landscape or Investigational medicines</w:t>
      </w:r>
    </w:p>
    <w:p w14:paraId="4D9534B6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Precision medicine and other information for conditions</w:t>
      </w:r>
    </w:p>
    <w:p w14:paraId="70140ED1" w14:textId="57A9CA33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Challenges </w:t>
      </w:r>
      <w:r w:rsidR="00941516" w:rsidRPr="001F5330">
        <w:rPr>
          <w:rFonts w:ascii="Book Antiqua" w:eastAsia="Times New Roman" w:hAnsi="Book Antiqua" w:cs="Calibri"/>
          <w:color w:val="000000"/>
          <w:sz w:val="24"/>
          <w:szCs w:val="24"/>
        </w:rPr>
        <w:t>with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the safe use of medicines </w:t>
      </w:r>
    </w:p>
    <w:p w14:paraId="4C896CEC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Herbal medicines – Cannabis, Immune and Respiratory Health herbs and others </w:t>
      </w:r>
    </w:p>
    <w:p w14:paraId="4F248375" w14:textId="7980168F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Keeping pharmacy settings safe</w:t>
      </w:r>
      <w:r w:rsidR="00DF3FA3" w:rsidRPr="001F5330">
        <w:rPr>
          <w:rFonts w:ascii="Book Antiqua" w:eastAsia="Times New Roman" w:hAnsi="Book Antiqua" w:cs="Calibri"/>
          <w:color w:val="000000"/>
          <w:sz w:val="24"/>
          <w:szCs w:val="24"/>
        </w:rPr>
        <w:t>,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especially in infectious disease outbreaks</w:t>
      </w:r>
    </w:p>
    <w:p w14:paraId="46D404A8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Falsified medical products</w:t>
      </w:r>
    </w:p>
    <w:p w14:paraId="4EC3831D" w14:textId="2BF43E25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Strengthening supply chains in a changing world</w:t>
      </w:r>
      <w:r w:rsidR="00AC2ED8" w:rsidRPr="001F5330">
        <w:rPr>
          <w:rFonts w:ascii="Book Antiqua" w:eastAsia="Times New Roman" w:hAnsi="Book Antiqua" w:cs="Calibri"/>
          <w:color w:val="000000"/>
          <w:sz w:val="24"/>
          <w:szCs w:val="24"/>
        </w:rPr>
        <w:t>.</w:t>
      </w:r>
    </w:p>
    <w:p w14:paraId="3D89C075" w14:textId="25502A5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Patient Education /managing misinformation</w:t>
      </w:r>
      <w:r w:rsidR="00AC2ED8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the healthcare system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.</w:t>
      </w:r>
    </w:p>
    <w:p w14:paraId="68A928EF" w14:textId="1A11F7C9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Pharmacy Informatics/use of technology/social media in advancing </w:t>
      </w:r>
      <w:r w:rsidR="00DF3FA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practice </w:t>
      </w:r>
    </w:p>
    <w:p w14:paraId="3C945043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Pharmacogenomics </w:t>
      </w:r>
    </w:p>
    <w:p w14:paraId="20D7E259" w14:textId="7183C4FB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Pharmacoeconomics </w:t>
      </w:r>
      <w:r w:rsidR="001776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</w:p>
    <w:p w14:paraId="1513392A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Pharmacy Research </w:t>
      </w:r>
    </w:p>
    <w:p w14:paraId="1D84C904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role of implementation science in Pharmacy Practice</w:t>
      </w:r>
    </w:p>
    <w:p w14:paraId="0A20603E" w14:textId="7ECC1775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How can </w:t>
      </w:r>
      <w:r w:rsidR="00AC2ED8" w:rsidRPr="001F5330">
        <w:rPr>
          <w:rFonts w:ascii="Book Antiqua" w:eastAsia="Times New Roman" w:hAnsi="Book Antiqua" w:cs="Calibri"/>
          <w:color w:val="000000"/>
          <w:sz w:val="24"/>
          <w:szCs w:val="24"/>
        </w:rPr>
        <w:t>healthcare professionals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get involved in Climate change?</w:t>
      </w:r>
    </w:p>
    <w:p w14:paraId="1718F06F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Integrating Pharmacy practice into healthcare delivery</w:t>
      </w:r>
    </w:p>
    <w:p w14:paraId="6DEA9BF9" w14:textId="2878170F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role of Pharmacists</w:t>
      </w:r>
      <w:r w:rsidR="00DD61F2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healthcare professionals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Global </w:t>
      </w:r>
      <w:r w:rsidR="00CA2AB8" w:rsidRPr="001F5330">
        <w:rPr>
          <w:rFonts w:ascii="Book Antiqua" w:eastAsia="Times New Roman" w:hAnsi="Book Antiqua" w:cs="Calibri"/>
          <w:color w:val="000000"/>
          <w:sz w:val="24"/>
          <w:szCs w:val="24"/>
        </w:rPr>
        <w:t>Health</w:t>
      </w:r>
    </w:p>
    <w:p w14:paraId="5C6EA37B" w14:textId="77777777" w:rsidR="006507B4" w:rsidRPr="001F5330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Pharmacists as Policy Advocates: How do we play a role?</w:t>
      </w:r>
    </w:p>
    <w:p w14:paraId="35143DB7" w14:textId="070DDF18" w:rsidR="00177694" w:rsidRPr="001F5330" w:rsidRDefault="006507B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 xml:space="preserve">Mental and Emotional Wellness among </w:t>
      </w:r>
      <w:r w:rsidR="00A4711C"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 xml:space="preserve">healthcare professionals </w:t>
      </w:r>
      <w:r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> </w:t>
      </w:r>
    </w:p>
    <w:p w14:paraId="1F7208B4" w14:textId="2537BC1F" w:rsidR="00177694" w:rsidRPr="001F5330" w:rsidRDefault="0017769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lastRenderedPageBreak/>
        <w:t xml:space="preserve">Sustainability in </w:t>
      </w:r>
      <w:r w:rsidR="00845094" w:rsidRPr="001F5330">
        <w:rPr>
          <w:rFonts w:ascii="Book Antiqua" w:eastAsia="Times New Roman" w:hAnsi="Book Antiqua" w:cs="Calibri"/>
          <w:color w:val="3C4043"/>
          <w:sz w:val="24"/>
          <w:szCs w:val="24"/>
          <w:shd w:val="clear" w:color="auto" w:fill="FFFFFF"/>
        </w:rPr>
        <w:t xml:space="preserve">Healthcare </w:t>
      </w:r>
    </w:p>
    <w:p w14:paraId="6638C22F" w14:textId="6AFF4CB6" w:rsidR="00837377" w:rsidRPr="001F5330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Pharmacoepidemiology and Critical appraisal of Biomedical literature </w:t>
      </w:r>
    </w:p>
    <w:p w14:paraId="5F2ED428" w14:textId="3A344993" w:rsidR="00A4711C" w:rsidRPr="001F5330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Biologics and management of disease </w:t>
      </w:r>
    </w:p>
    <w:p w14:paraId="0BCA25E7" w14:textId="1C2B9C49" w:rsidR="00CA2AB8" w:rsidRPr="00572C23" w:rsidRDefault="00A4711C" w:rsidP="00BB0EE1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572C23">
        <w:rPr>
          <w:rFonts w:ascii="Book Antiqua" w:eastAsia="Times New Roman" w:hAnsi="Book Antiqua" w:cs="Calibri"/>
          <w:color w:val="000000"/>
          <w:sz w:val="24"/>
          <w:szCs w:val="24"/>
        </w:rPr>
        <w:t xml:space="preserve">Applying a multidisciplinary approach to healthcare – Lessons for the Caribbean </w:t>
      </w:r>
      <w:r w:rsidR="00BB0EE1" w:rsidRPr="00572C23">
        <w:rPr>
          <w:rFonts w:ascii="Book Antiqua" w:eastAsia="Times New Roman" w:hAnsi="Book Antiqua" w:cs="Calibri"/>
          <w:color w:val="000000"/>
          <w:sz w:val="24"/>
          <w:szCs w:val="24"/>
        </w:rPr>
        <w:t>C</w:t>
      </w:r>
      <w:r w:rsidRPr="00572C23">
        <w:rPr>
          <w:rFonts w:ascii="Book Antiqua" w:eastAsia="Times New Roman" w:hAnsi="Book Antiqua" w:cs="Calibri"/>
          <w:color w:val="000000"/>
          <w:sz w:val="24"/>
          <w:szCs w:val="24"/>
        </w:rPr>
        <w:t>ontext</w:t>
      </w:r>
    </w:p>
    <w:p w14:paraId="78B385BA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1A1E3007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This is not an exhaustive list. If your topic does not fit into the above categories, please send us a query via email.   </w:t>
      </w:r>
    </w:p>
    <w:p w14:paraId="13252EF9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1487C34D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Instructions for Abstract Submission:</w:t>
      </w:r>
    </w:p>
    <w:p w14:paraId="375C2755" w14:textId="6BBEAAF2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Complete the required form according to the presentation type; remember </w:t>
      </w:r>
      <w:r w:rsidR="008450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that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the abstract should be no more than 250 words</w:t>
      </w:r>
    </w:p>
    <w:p w14:paraId="655DB0DB" w14:textId="77777777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Abstracts for CE plenaries should include a descriptive summary of the relevance of the topic and the learning outcomes or learning objectives</w:t>
      </w:r>
    </w:p>
    <w:p w14:paraId="5656BE9D" w14:textId="77777777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b/>
          <w:bCs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 </w:t>
      </w: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presenter's curriculum vitae must accompany the abstract submission.</w:t>
      </w:r>
    </w:p>
    <w:p w14:paraId="58DB6CF1" w14:textId="0A2269E9" w:rsidR="006507B4" w:rsidRPr="001F5330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b/>
          <w:bCs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Submit the online form and CV</w:t>
      </w:r>
      <w:r w:rsidR="00845094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via the link provided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, or email the completed form and CV to CE Chairperson </w:t>
      </w:r>
      <w:r w:rsidR="00E532B3"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Dr 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Karishma Jeeboo at </w:t>
      </w:r>
      <w:hyperlink r:id="rId8" w:history="1">
        <w:r w:rsidRPr="001F5330">
          <w:rPr>
            <w:rFonts w:ascii="Book Antiqua" w:eastAsia="Times New Roman" w:hAnsi="Book Antiqua" w:cs="Calibri"/>
            <w:color w:val="0000FF"/>
            <w:sz w:val="24"/>
            <w:szCs w:val="24"/>
            <w:u w:val="single"/>
          </w:rPr>
          <w:t>capeducationcomm@gmail.com</w:t>
        </w:r>
      </w:hyperlink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copy to the CAP Office, </w:t>
      </w:r>
      <w:hyperlink r:id="rId9" w:history="1">
        <w:r w:rsidRPr="001F5330">
          <w:rPr>
            <w:rFonts w:ascii="Book Antiqua" w:eastAsia="Times New Roman" w:hAnsi="Book Antiqua" w:cs="Calibri"/>
            <w:b/>
            <w:bCs/>
            <w:i/>
            <w:iCs/>
            <w:color w:val="0000FF"/>
            <w:sz w:val="24"/>
            <w:szCs w:val="24"/>
            <w:u w:val="single"/>
          </w:rPr>
          <w:t>thecapoffice@gmail.com</w:t>
        </w:r>
      </w:hyperlink>
      <w:r w:rsidRPr="001F5330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>. </w:t>
      </w:r>
    </w:p>
    <w:p w14:paraId="74EF4692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47DB785D" w14:textId="77777777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</w:pPr>
    </w:p>
    <w:p w14:paraId="1A7333E5" w14:textId="46FF3685" w:rsidR="006507B4" w:rsidRPr="001F5330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 xml:space="preserve">Note: </w:t>
      </w:r>
      <w:r w:rsidRPr="001F5330">
        <w:rPr>
          <w:rFonts w:ascii="Book Antiqua" w:eastAsia="Times New Roman" w:hAnsi="Book Antiqua" w:cs="Calibri"/>
          <w:i/>
          <w:iCs/>
          <w:color w:val="000000"/>
          <w:sz w:val="24"/>
          <w:szCs w:val="24"/>
        </w:rPr>
        <w:t>If you are interested in submitting a proposal but are unable to meet the deadline or you have an idea for a topic that is not listed, please contact us at the above email addresses. We are always looking for new emerging issues and topics that can benefit our members. </w:t>
      </w:r>
    </w:p>
    <w:p w14:paraId="509A9E8C" w14:textId="77777777" w:rsidR="006507B4" w:rsidRPr="001F5330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56C15034" w14:textId="77777777" w:rsidR="006507B4" w:rsidRPr="001F5330" w:rsidRDefault="006507B4" w:rsidP="006507B4">
      <w:pPr>
        <w:spacing w:after="0" w:line="240" w:lineRule="auto"/>
        <w:jc w:val="center"/>
        <w:rPr>
          <w:rFonts w:ascii="Book Antiqua" w:eastAsia="Times New Roman" w:hAnsi="Book Antiqua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>THANK YOU!!</w:t>
      </w:r>
      <w:r w:rsidRPr="001F5330">
        <w:rPr>
          <w:rFonts w:ascii="Book Antiqua" w:eastAsia="Times New Roman" w:hAnsi="Book Antiqua" w:cs="Calibri"/>
          <w:color w:val="000000"/>
          <w:sz w:val="24"/>
          <w:szCs w:val="24"/>
        </w:rPr>
        <w:t> </w:t>
      </w:r>
    </w:p>
    <w:p w14:paraId="512EB195" w14:textId="77777777" w:rsidR="006507B4" w:rsidRPr="001F5330" w:rsidRDefault="006507B4" w:rsidP="006507B4">
      <w:pPr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  <w:r w:rsidRPr="001F5330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br w:type="page"/>
      </w:r>
    </w:p>
    <w:p w14:paraId="075F810A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APPENDIX I</w:t>
      </w:r>
    </w:p>
    <w:p w14:paraId="75E6234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Abstract Submission Form: Continuing Education Plenary/Workshop</w:t>
      </w:r>
    </w:p>
    <w:p w14:paraId="18E4B2BD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Fill in responses in the shaded boxes     </w:t>
      </w:r>
    </w:p>
    <w:p w14:paraId="18A9C305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96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8"/>
        <w:gridCol w:w="938"/>
        <w:gridCol w:w="2809"/>
        <w:gridCol w:w="904"/>
        <w:gridCol w:w="1794"/>
      </w:tblGrid>
      <w:tr w:rsidR="006507B4" w:rsidRPr="00FD24F3" w14:paraId="7310F76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B5FC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PRESENTATION TITLE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6EBCE" w14:textId="11956529" w:rsidR="006507B4" w:rsidRPr="00FD24F3" w:rsidRDefault="0004619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2225221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171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ermEnd w:id="1922252219"/>
          </w:p>
        </w:tc>
      </w:tr>
      <w:tr w:rsidR="006507B4" w:rsidRPr="00FD24F3" w14:paraId="3B6DEFA9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F3142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PRESENTER’S TITLE &amp; FULL NAME: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EA46D" w14:textId="3C0A5655" w:rsidR="002B36C4" w:rsidRDefault="002B36C4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249970038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49970038"/>
          </w:p>
          <w:p w14:paraId="0220B289" w14:textId="753C14A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0254502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0254502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F3AF25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00197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9A425" w14:textId="0B2F363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70780391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0780391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6E578D29" w14:textId="77777777" w:rsidTr="00603D06">
        <w:trPr>
          <w:trHeight w:val="5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EBCDB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ADDRESS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FF693" w14:textId="02D1897C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17332187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173321874"/>
          </w:p>
          <w:p w14:paraId="58B33726" w14:textId="4A2842C2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54061362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4061362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59777B" w:rsidRPr="00FD24F3" w14:paraId="5A2C632A" w14:textId="77777777" w:rsidTr="0059777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F4E5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E11FD" w14:textId="10E5FA3D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work    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4E656" w14:textId="0F17965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58302426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8302426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5396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7D4D2" w14:textId="39F84A4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186430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186430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366359B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52B2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582C3" w14:textId="232ED3F4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83873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83873302"/>
          </w:p>
        </w:tc>
      </w:tr>
      <w:tr w:rsidR="003571D2" w:rsidRPr="00FD24F3" w14:paraId="7E794AC4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E620F" w14:textId="2DD5CF30" w:rsidR="003571D2" w:rsidRPr="00FD24F3" w:rsidRDefault="003571D2" w:rsidP="009340A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MODE OF PRESENTATION 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74B610" w14:textId="532F575A" w:rsidR="003571D2" w:rsidRDefault="003571D2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Online    </w:t>
            </w:r>
            <w:permStart w:id="162118829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211882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Onsite </w:t>
            </w:r>
            <w:permStart w:id="121316517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3165173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76DDD12A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328B8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Descriptive Abstract below (Max: 250 words)</w:t>
            </w:r>
          </w:p>
        </w:tc>
      </w:tr>
      <w:tr w:rsidR="006507B4" w:rsidRPr="00FD24F3" w14:paraId="52EFE42E" w14:textId="77777777" w:rsidTr="006507B4">
        <w:trPr>
          <w:trHeight w:val="280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E2C8D" w14:textId="1086DCA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228984134" w:edGrp="everyone"/>
            <w:r w:rsidR="0059777B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8984134"/>
          </w:p>
        </w:tc>
      </w:tr>
      <w:tr w:rsidR="006507B4" w:rsidRPr="00FD24F3" w14:paraId="35441BFD" w14:textId="77777777" w:rsidTr="006507B4">
        <w:trPr>
          <w:trHeight w:val="260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19313" w14:textId="2FCE9DDA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Estimated Length of Presentation:  </w:t>
            </w:r>
            <w:permStart w:id="387779921" w:edGrp="everyone"/>
            <w:r w:rsidR="0059777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permEnd w:id="387779921"/>
          </w:p>
        </w:tc>
      </w:tr>
      <w:tr w:rsidR="006507B4" w:rsidRPr="00FD24F3" w14:paraId="17299266" w14:textId="77777777" w:rsidTr="006507B4">
        <w:trPr>
          <w:trHeight w:val="593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29BD2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(4-6 outcomes)</w:t>
            </w:r>
          </w:p>
          <w:p w14:paraId="465071C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this presentation, participants will be able to: </w:t>
            </w:r>
          </w:p>
        </w:tc>
      </w:tr>
      <w:tr w:rsidR="006507B4" w:rsidRPr="00FD24F3" w14:paraId="0CD5A1F4" w14:textId="77777777" w:rsidTr="006507B4">
        <w:trPr>
          <w:trHeight w:val="2141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201E3" w14:textId="15A52FA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1  </w:t>
            </w:r>
            <w:permStart w:id="1757695036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757695036"/>
          </w:p>
          <w:p w14:paraId="696F2918" w14:textId="285DFFF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2. </w:t>
            </w:r>
            <w:permStart w:id="1465477722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6547772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6888706F" w14:textId="67F17629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511202867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12028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  <w:p w14:paraId="554E2FAF" w14:textId="2D6E74E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4. </w:t>
            </w:r>
            <w:permStart w:id="1116419043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16419043"/>
          </w:p>
          <w:p w14:paraId="338832DA" w14:textId="50FD96B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512429170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2429170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0B13ACB7" w14:textId="335974F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989989215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989989215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87BF87E" w14:textId="77777777" w:rsidTr="006507B4">
        <w:trPr>
          <w:trHeight w:val="56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2CD54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0FDE621C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F8BFAF" w14:textId="5771F98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Are you a first time presenter at a CAP Convention?   Yes   </w:t>
            </w:r>
            <w:permStart w:id="495405821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954058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ab/>
              <w:t xml:space="preserve">           No   </w:t>
            </w:r>
            <w:permStart w:id="441331274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41331274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</w:tc>
      </w:tr>
    </w:tbl>
    <w:p w14:paraId="6166953A" w14:textId="77777777" w:rsidR="006507B4" w:rsidRDefault="006507B4" w:rsidP="006507B4">
      <w:pPr>
        <w:spacing w:after="0" w:line="240" w:lineRule="auto"/>
        <w:jc w:val="center"/>
        <w:rPr>
          <w:rFonts w:eastAsia="Times New Roman" w:cs="Calibri"/>
          <w:b/>
          <w:bCs/>
          <w:color w:val="000000"/>
          <w:sz w:val="24"/>
          <w:szCs w:val="24"/>
        </w:rPr>
      </w:pPr>
    </w:p>
    <w:p w14:paraId="3777AFBB" w14:textId="77777777" w:rsidR="006507B4" w:rsidRDefault="006507B4" w:rsidP="006507B4">
      <w:pPr>
        <w:rPr>
          <w:rFonts w:eastAsia="Times New Roman" w:cs="Calibri"/>
          <w:b/>
          <w:bCs/>
          <w:color w:val="000000"/>
          <w:sz w:val="24"/>
          <w:szCs w:val="24"/>
        </w:rPr>
      </w:pPr>
      <w:r>
        <w:rPr>
          <w:rFonts w:eastAsia="Times New Roman" w:cs="Calibri"/>
          <w:b/>
          <w:bCs/>
          <w:color w:val="000000"/>
          <w:sz w:val="24"/>
          <w:szCs w:val="24"/>
        </w:rPr>
        <w:br w:type="page"/>
      </w:r>
    </w:p>
    <w:p w14:paraId="059D74B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Abstract Submission Form: Research Paper </w:t>
      </w:r>
    </w:p>
    <w:p w14:paraId="0493A43E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851"/>
        <w:gridCol w:w="2267"/>
        <w:gridCol w:w="992"/>
        <w:gridCol w:w="1984"/>
      </w:tblGrid>
      <w:tr w:rsidR="006507B4" w:rsidRPr="00FD24F3" w14:paraId="07228BF2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0997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TITLE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D4EBE" w14:textId="3DEBCA04" w:rsidR="006507B4" w:rsidRPr="00FD24F3" w:rsidRDefault="002A4BB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0541217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905412170"/>
          </w:p>
        </w:tc>
      </w:tr>
      <w:tr w:rsidR="006507B4" w:rsidRPr="00FD24F3" w14:paraId="292C59B1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F69E0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TITLE &amp; FULL NAME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DA19A" w14:textId="4D5A9608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024086279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24086279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  <w:p w14:paraId="1EDD41A7" w14:textId="16BABBC4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984453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9844532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47C17E3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9B3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INSTITUTION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05A35" w14:textId="3A58196D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26315112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6315112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2F0201C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3F173" w14:textId="3972270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CO-AUTHOR(S) NAME(S)</w:t>
            </w:r>
            <w:r w:rsidR="00FF3CD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&amp; </w:t>
            </w:r>
            <w:r w:rsidR="00FF3CD1"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INSTITUTION(S)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2B114" w14:textId="019DD7F1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35407886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35407886"/>
          </w:p>
        </w:tc>
      </w:tr>
      <w:tr w:rsidR="006507B4" w:rsidRPr="00FD24F3" w14:paraId="370B01E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CB5D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84FD2" w14:textId="3D8D7B10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4221723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4221723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7DCB1558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ABC6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ADDRESS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B3CE0" w14:textId="4DC88EDC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9879033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9879033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</w:t>
            </w:r>
          </w:p>
        </w:tc>
      </w:tr>
      <w:tr w:rsidR="006507B4" w:rsidRPr="00FD24F3" w14:paraId="0289A73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EDC1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EA7D7" w14:textId="39B2288C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8471623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88471623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57E388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0C71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429C97" w14:textId="50BE4A02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3275381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93275381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A0EE3" w:rsidRPr="00FD24F3" w14:paraId="40E6E82C" w14:textId="77777777" w:rsidTr="006A0EE3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B6D8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6CA9B" w14:textId="44EEAB8E" w:rsidR="006507B4" w:rsidRPr="00FD24F3" w:rsidRDefault="006A0EE3" w:rsidP="009340AA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6A0EE3">
              <w:rPr>
                <w:rFonts w:eastAsia="Times New Roman" w:cs="Calibri"/>
                <w:sz w:val="24"/>
                <w:szCs w:val="24"/>
              </w:rPr>
              <w:t>Work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79D55" w14:textId="48A51B7D" w:rsidR="006507B4" w:rsidRPr="00FD24F3" w:rsidRDefault="006A0EE3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30786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30786302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BBDF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47344" w14:textId="24E3B42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007812892" w:edGrp="everyone"/>
            <w:r w:rsidR="006A0EE3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78128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7A41F270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5AC2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B7CD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1BABCBF4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EAFD1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Abstract below (Max: 250 words)</w:t>
            </w:r>
          </w:p>
        </w:tc>
      </w:tr>
      <w:tr w:rsidR="006507B4" w:rsidRPr="00FD24F3" w14:paraId="7FB1F1B0" w14:textId="77777777" w:rsidTr="002A4BB9">
        <w:trPr>
          <w:trHeight w:val="120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4391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OBJECTIVES</w:t>
            </w:r>
          </w:p>
          <w:p w14:paraId="7A5FF9A7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97FFE" w14:textId="46BD8D7F" w:rsidR="006507B4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207971998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207971998"/>
          </w:p>
          <w:p w14:paraId="4ADFB1E1" w14:textId="37AFCF86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45375721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45375721"/>
          </w:p>
          <w:p w14:paraId="645854A0" w14:textId="0A324829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4227116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42271160"/>
          </w:p>
          <w:p w14:paraId="1A6505DB" w14:textId="41C04284" w:rsidR="004620A5" w:rsidRPr="00FD24F3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3772493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37724934"/>
          </w:p>
          <w:p w14:paraId="54B004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11F51EFC" w14:textId="77777777" w:rsidTr="002A4BB9">
        <w:trPr>
          <w:trHeight w:val="111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91EDE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STUDY DESIGN</w:t>
            </w:r>
          </w:p>
          <w:p w14:paraId="41600E88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A54EB" w14:textId="1362EF33" w:rsidR="006507B4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619454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6194549"/>
          </w:p>
          <w:p w14:paraId="1EB1EB25" w14:textId="6CDF98D4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096678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0966782"/>
          </w:p>
          <w:p w14:paraId="7023A74E" w14:textId="4EF4410A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527794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25277942"/>
          </w:p>
          <w:p w14:paraId="14ECEA06" w14:textId="1AAC5AA2" w:rsidR="004620A5" w:rsidRPr="00FD24F3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188527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188527"/>
          </w:p>
          <w:p w14:paraId="1638893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E1BEF0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263C5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RESULTS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73C90" w14:textId="2232C67F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32861204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8612040"/>
          </w:p>
          <w:p w14:paraId="6A18F3B5" w14:textId="43D98135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100296728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2967285"/>
          </w:p>
          <w:p w14:paraId="6FE17EC4" w14:textId="3350BBA6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510986814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0986814"/>
          </w:p>
          <w:p w14:paraId="6DAA3536" w14:textId="2D4BBC5A" w:rsidR="006507B4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48772596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87725965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  <w:p w14:paraId="35C83EB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888DC02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E41A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CONCLUSION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92707" w14:textId="6FF70A74" w:rsidR="006507B4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2903185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429031859"/>
          </w:p>
          <w:p w14:paraId="15D11E4C" w14:textId="1FD65A1D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757602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7576024"/>
          </w:p>
          <w:p w14:paraId="6D575DBD" w14:textId="4613E24F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54535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545354"/>
          </w:p>
          <w:p w14:paraId="681A6B07" w14:textId="4E9B063D" w:rsidR="0034210C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3337058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33370589"/>
          </w:p>
        </w:tc>
      </w:tr>
      <w:tr w:rsidR="006507B4" w:rsidRPr="00FD24F3" w14:paraId="421A1D1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D2B3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FOR THE PARTICIPANT (4 – 6 outcomes) 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FCBC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the research presentation, participants will be able to:</w:t>
            </w:r>
          </w:p>
          <w:p w14:paraId="16DA43C1" w14:textId="77A08342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>.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03734858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03734858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  <w:p w14:paraId="4E65F324" w14:textId="5B38D81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39581129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3958112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</w:t>
            </w:r>
          </w:p>
          <w:p w14:paraId="382D967A" w14:textId="169E8AA0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1216179035" w:edGrp="everyone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6179035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  <w:p w14:paraId="47F29D76" w14:textId="29556C8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</w:t>
            </w:r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permStart w:id="7910227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910227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  <w:p w14:paraId="418F9B39" w14:textId="3FF3E15E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208458812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0845881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3D42AE00" w14:textId="637A77B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14812269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81226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D14EE55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B45E2" w14:textId="50167C54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Are you a first-time presenter at a CAP Convention?  Yes  </w:t>
            </w:r>
            <w:permStart w:id="223368367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33683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           No     </w:t>
            </w:r>
            <w:permStart w:id="1175915592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759155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</w:tc>
      </w:tr>
    </w:tbl>
    <w:p w14:paraId="53369289" w14:textId="77777777" w:rsidR="006507B4" w:rsidRDefault="006507B4" w:rsidP="00F825BC">
      <w:pPr>
        <w:spacing w:after="0" w:line="240" w:lineRule="auto"/>
      </w:pPr>
    </w:p>
    <w:sectPr w:rsidR="006507B4" w:rsidSect="006507B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7FADB" w14:textId="77777777" w:rsidR="00A32B3A" w:rsidRDefault="00A32B3A" w:rsidP="005410D6">
      <w:pPr>
        <w:spacing w:after="0" w:line="240" w:lineRule="auto"/>
      </w:pPr>
      <w:r>
        <w:separator/>
      </w:r>
    </w:p>
  </w:endnote>
  <w:endnote w:type="continuationSeparator" w:id="0">
    <w:p w14:paraId="548F043E" w14:textId="77777777" w:rsidR="00A32B3A" w:rsidRDefault="00A32B3A" w:rsidP="0054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zone BT">
    <w:altName w:val="Times New Roman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E8485" w14:textId="77777777" w:rsidR="005410D6" w:rsidRDefault="005410D6" w:rsidP="00E00513">
    <w:pPr>
      <w:pStyle w:val="Footer"/>
      <w:pBdr>
        <w:top w:val="thinThickSmallGap" w:sz="24" w:space="1" w:color="622423"/>
      </w:pBdr>
      <w:jc w:val="center"/>
      <w:rPr>
        <w:rFonts w:ascii="Cambria" w:hAnsi="Cambria"/>
      </w:rPr>
    </w:pPr>
    <w:r w:rsidRPr="005410D6">
      <w:rPr>
        <w:rFonts w:ascii="Amazone BT" w:hAnsi="Amazone BT"/>
        <w:i/>
        <w:sz w:val="20"/>
        <w:szCs w:val="20"/>
      </w:rPr>
      <w:t>Advancing the development and empowerment of the people of the Caribbean through excellence in the provision of all aspects of pharmacy practice</w:t>
    </w:r>
    <w:r>
      <w:rPr>
        <w:rFonts w:ascii="Amazone BT" w:hAnsi="Amazone BT"/>
        <w:i/>
        <w:sz w:val="20"/>
        <w:szCs w:val="20"/>
      </w:rPr>
      <w:t>.</w:t>
    </w:r>
  </w:p>
  <w:p w14:paraId="139EA561" w14:textId="77777777" w:rsidR="005410D6" w:rsidRDefault="0054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F448B" w14:textId="77777777" w:rsidR="00A32B3A" w:rsidRDefault="00A32B3A" w:rsidP="005410D6">
      <w:pPr>
        <w:spacing w:after="0" w:line="240" w:lineRule="auto"/>
      </w:pPr>
      <w:r>
        <w:separator/>
      </w:r>
    </w:p>
  </w:footnote>
  <w:footnote w:type="continuationSeparator" w:id="0">
    <w:p w14:paraId="29D1B574" w14:textId="77777777" w:rsidR="00A32B3A" w:rsidRDefault="00A32B3A" w:rsidP="0054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2D32C" w14:textId="640858EB" w:rsidR="00945F36" w:rsidRDefault="00D83D5C" w:rsidP="00945F36">
    <w:pPr>
      <w:pStyle w:val="Header"/>
      <w:jc w:val="center"/>
      <w:rPr>
        <w:rStyle w:val="Hyperlink"/>
        <w:rFonts w:ascii="Book Antiqua" w:hAnsi="Book Antiqua" w:cs="Arial"/>
        <w:b/>
        <w:bCs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7C619F6" wp14:editId="584857D6">
          <wp:simplePos x="0" y="0"/>
          <wp:positionH relativeFrom="column">
            <wp:posOffset>291924</wp:posOffset>
          </wp:positionH>
          <wp:positionV relativeFrom="paragraph">
            <wp:posOffset>-152622</wp:posOffset>
          </wp:positionV>
          <wp:extent cx="616585" cy="619760"/>
          <wp:effectExtent l="0" t="0" r="0" b="0"/>
          <wp:wrapSquare wrapText="bothSides"/>
          <wp:docPr id="1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/>
    <w:r w:rsidR="005410D6"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 xml:space="preserve">Caribbean Association </w:t>
    </w:r>
    <w:r w:rsidR="006507B4" w:rsidRPr="006507B4">
      <w:rPr>
        <w:rFonts w:ascii="Monotype Corsiva" w:hAnsi="Monotype Corsiva"/>
        <w:b/>
        <w:bCs/>
        <w:color w:val="00B050"/>
        <w:sz w:val="36"/>
        <w:szCs w:val="36"/>
      </w:rPr>
      <w:t>o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>f Pharmacists</w:t>
    </w:r>
    <w:r w:rsidR="00945F36"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hyperlink r:id="rId3" w:history="1">
      <w:r w:rsidR="008C30C0"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7A1992" w14:textId="77777777" w:rsidR="006507B4" w:rsidRPr="00945F36" w:rsidRDefault="006507B4" w:rsidP="00945F36">
    <w:pPr>
      <w:pStyle w:val="Header"/>
      <w:jc w:val="center"/>
      <w:rPr>
        <w:rFonts w:ascii="Amazone BT" w:hAnsi="Amazone BT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9617" w14:textId="77777777" w:rsidR="006507B4" w:rsidRDefault="006507B4" w:rsidP="006507B4">
    <w:pPr>
      <w:pStyle w:val="Header"/>
      <w:jc w:val="center"/>
      <w:rPr>
        <w:rFonts w:ascii="Book Antiqua" w:hAnsi="Book Antiqua" w:cs="Arial"/>
        <w:b/>
        <w:bCs/>
        <w:color w:val="00B05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3A753DBC" wp14:editId="3ECE2A31">
          <wp:simplePos x="0" y="0"/>
          <wp:positionH relativeFrom="column">
            <wp:posOffset>-171450</wp:posOffset>
          </wp:positionH>
          <wp:positionV relativeFrom="paragraph">
            <wp:posOffset>33020</wp:posOffset>
          </wp:positionV>
          <wp:extent cx="894715" cy="898525"/>
          <wp:effectExtent l="19050" t="0" r="635" b="0"/>
          <wp:wrapSquare wrapText="bothSides"/>
          <wp:docPr id="2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898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/>
    <w:r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 xml:space="preserve">Caribbean Association </w:t>
    </w:r>
    <w:r>
      <w:rPr>
        <w:rFonts w:ascii="Monotype Corsiva" w:hAnsi="Monotype Corsiva"/>
        <w:b/>
        <w:bCs/>
        <w:color w:val="00B050"/>
        <w:sz w:val="48"/>
        <w:szCs w:val="48"/>
      </w:rPr>
      <w:t>o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>f Pharmacists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t>c/o The Pharmacy Council of Jamaica,</w:t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br/>
      <w:t>91 Dumbarton Avenue, Kingston 10, Jamaica</w:t>
    </w:r>
  </w:p>
  <w:p w14:paraId="2074C34E" w14:textId="77777777" w:rsidR="006507B4" w:rsidRPr="00945F36" w:rsidRDefault="007458A9" w:rsidP="006507B4">
    <w:pPr>
      <w:pStyle w:val="Header"/>
      <w:jc w:val="center"/>
      <w:rPr>
        <w:rFonts w:ascii="Amazone BT" w:hAnsi="Amazone BT"/>
        <w:sz w:val="20"/>
        <w:szCs w:val="20"/>
      </w:rPr>
    </w:pPr>
    <w:hyperlink r:id="rId3" w:history="1">
      <w:r w:rsidR="006507B4"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C992D1" w14:textId="77777777" w:rsidR="006507B4" w:rsidRDefault="00650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1719CD"/>
    <w:multiLevelType w:val="multilevel"/>
    <w:tmpl w:val="04D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CC6A27"/>
    <w:multiLevelType w:val="multilevel"/>
    <w:tmpl w:val="3118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4010F0"/>
    <w:multiLevelType w:val="multilevel"/>
    <w:tmpl w:val="11C2915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O1MDCxMDaxsLAwNLVU0lEKTi0uzszPAykwrAUAfh8GDywAAAA="/>
  </w:docVars>
  <w:rsids>
    <w:rsidRoot w:val="000E3F05"/>
    <w:rsid w:val="00022396"/>
    <w:rsid w:val="00022DE4"/>
    <w:rsid w:val="00034AC4"/>
    <w:rsid w:val="00046194"/>
    <w:rsid w:val="000A293F"/>
    <w:rsid w:val="000B78E4"/>
    <w:rsid w:val="000E3F05"/>
    <w:rsid w:val="000E5014"/>
    <w:rsid w:val="00105176"/>
    <w:rsid w:val="00115B2E"/>
    <w:rsid w:val="00175115"/>
    <w:rsid w:val="00177694"/>
    <w:rsid w:val="00182000"/>
    <w:rsid w:val="001A387E"/>
    <w:rsid w:val="001B429E"/>
    <w:rsid w:val="001C4639"/>
    <w:rsid w:val="001D02BB"/>
    <w:rsid w:val="001D317D"/>
    <w:rsid w:val="001F5330"/>
    <w:rsid w:val="0021198B"/>
    <w:rsid w:val="0021694B"/>
    <w:rsid w:val="002322D0"/>
    <w:rsid w:val="00262798"/>
    <w:rsid w:val="00281692"/>
    <w:rsid w:val="002A1127"/>
    <w:rsid w:val="002A4BB9"/>
    <w:rsid w:val="002B36C4"/>
    <w:rsid w:val="002D32FF"/>
    <w:rsid w:val="003009C2"/>
    <w:rsid w:val="00322FA7"/>
    <w:rsid w:val="003325FE"/>
    <w:rsid w:val="0034210C"/>
    <w:rsid w:val="003571D2"/>
    <w:rsid w:val="00376907"/>
    <w:rsid w:val="00377C4A"/>
    <w:rsid w:val="00394FF1"/>
    <w:rsid w:val="003A6ADA"/>
    <w:rsid w:val="003C1B7C"/>
    <w:rsid w:val="003D6F58"/>
    <w:rsid w:val="00424362"/>
    <w:rsid w:val="004620A5"/>
    <w:rsid w:val="00492AFA"/>
    <w:rsid w:val="0049356F"/>
    <w:rsid w:val="00495EA3"/>
    <w:rsid w:val="004B690E"/>
    <w:rsid w:val="005001EA"/>
    <w:rsid w:val="00527AA9"/>
    <w:rsid w:val="005313CE"/>
    <w:rsid w:val="005410D6"/>
    <w:rsid w:val="00572C23"/>
    <w:rsid w:val="00593CDF"/>
    <w:rsid w:val="0059777B"/>
    <w:rsid w:val="005B3A65"/>
    <w:rsid w:val="00603D06"/>
    <w:rsid w:val="006215DC"/>
    <w:rsid w:val="0063163D"/>
    <w:rsid w:val="006507B4"/>
    <w:rsid w:val="006A0EE3"/>
    <w:rsid w:val="006E4ED6"/>
    <w:rsid w:val="006F3765"/>
    <w:rsid w:val="006F6F0D"/>
    <w:rsid w:val="007038AF"/>
    <w:rsid w:val="0071710E"/>
    <w:rsid w:val="00735D7A"/>
    <w:rsid w:val="007458A9"/>
    <w:rsid w:val="00776C2A"/>
    <w:rsid w:val="008124A3"/>
    <w:rsid w:val="00833AC3"/>
    <w:rsid w:val="00837377"/>
    <w:rsid w:val="00845094"/>
    <w:rsid w:val="00855C79"/>
    <w:rsid w:val="00887A4D"/>
    <w:rsid w:val="008A200E"/>
    <w:rsid w:val="008A63A2"/>
    <w:rsid w:val="008C30C0"/>
    <w:rsid w:val="008D789E"/>
    <w:rsid w:val="00941516"/>
    <w:rsid w:val="00945F36"/>
    <w:rsid w:val="009B2F2A"/>
    <w:rsid w:val="009E18DF"/>
    <w:rsid w:val="00A1628C"/>
    <w:rsid w:val="00A32B3A"/>
    <w:rsid w:val="00A3473C"/>
    <w:rsid w:val="00A4711C"/>
    <w:rsid w:val="00A85BDC"/>
    <w:rsid w:val="00A944A0"/>
    <w:rsid w:val="00AC2ED8"/>
    <w:rsid w:val="00AC55DF"/>
    <w:rsid w:val="00B273B3"/>
    <w:rsid w:val="00B65F54"/>
    <w:rsid w:val="00B84EF8"/>
    <w:rsid w:val="00B867D0"/>
    <w:rsid w:val="00BA6ABF"/>
    <w:rsid w:val="00BB0EE1"/>
    <w:rsid w:val="00BB75AD"/>
    <w:rsid w:val="00BE4451"/>
    <w:rsid w:val="00BF0E73"/>
    <w:rsid w:val="00BF2D3E"/>
    <w:rsid w:val="00BF4C8B"/>
    <w:rsid w:val="00C06F41"/>
    <w:rsid w:val="00C35991"/>
    <w:rsid w:val="00C4783E"/>
    <w:rsid w:val="00C5662E"/>
    <w:rsid w:val="00C71545"/>
    <w:rsid w:val="00C8603B"/>
    <w:rsid w:val="00C940FE"/>
    <w:rsid w:val="00CA2AB8"/>
    <w:rsid w:val="00CA7AAF"/>
    <w:rsid w:val="00CE72E4"/>
    <w:rsid w:val="00CF6F30"/>
    <w:rsid w:val="00D37491"/>
    <w:rsid w:val="00D570B3"/>
    <w:rsid w:val="00D814F5"/>
    <w:rsid w:val="00D83D5C"/>
    <w:rsid w:val="00DB0996"/>
    <w:rsid w:val="00DB4765"/>
    <w:rsid w:val="00DD61F2"/>
    <w:rsid w:val="00DE1F8F"/>
    <w:rsid w:val="00DF3FA3"/>
    <w:rsid w:val="00E00513"/>
    <w:rsid w:val="00E0684F"/>
    <w:rsid w:val="00E1752C"/>
    <w:rsid w:val="00E21D83"/>
    <w:rsid w:val="00E532B3"/>
    <w:rsid w:val="00EE09B2"/>
    <w:rsid w:val="00F17932"/>
    <w:rsid w:val="00F66A0A"/>
    <w:rsid w:val="00F71051"/>
    <w:rsid w:val="00F825BC"/>
    <w:rsid w:val="00F8693F"/>
    <w:rsid w:val="00FA111E"/>
    <w:rsid w:val="00FC501F"/>
    <w:rsid w:val="00FD3968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F241E40"/>
  <w15:docId w15:val="{958EEAB9-3AD2-43FE-8A4B-97712F3C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932"/>
    <w:pPr>
      <w:spacing w:after="200" w:line="276" w:lineRule="auto"/>
    </w:pPr>
    <w:rPr>
      <w:sz w:val="22"/>
      <w:szCs w:val="22"/>
      <w:lang w:val="en-0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44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029"/>
    </w:rPr>
  </w:style>
  <w:style w:type="paragraph" w:styleId="Header">
    <w:name w:val="header"/>
    <w:basedOn w:val="Normal"/>
    <w:link w:val="Head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0D6"/>
  </w:style>
  <w:style w:type="paragraph" w:styleId="Footer">
    <w:name w:val="footer"/>
    <w:basedOn w:val="Normal"/>
    <w:link w:val="Foot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0D6"/>
  </w:style>
  <w:style w:type="paragraph" w:styleId="BalloonText">
    <w:name w:val="Balloon Text"/>
    <w:basedOn w:val="Normal"/>
    <w:link w:val="BalloonTextChar"/>
    <w:uiPriority w:val="99"/>
    <w:semiHidden/>
    <w:unhideWhenUsed/>
    <w:rsid w:val="0054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10D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5662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C30C0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2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0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000"/>
    <w:rPr>
      <w:lang w:val="en-02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000"/>
    <w:rPr>
      <w:b/>
      <w:bCs/>
      <w:lang w:val="en-029"/>
    </w:rPr>
  </w:style>
  <w:style w:type="character" w:styleId="UnresolvedMention">
    <w:name w:val="Unresolved Mention"/>
    <w:basedOn w:val="DefaultParagraphFont"/>
    <w:uiPriority w:val="99"/>
    <w:semiHidden/>
    <w:unhideWhenUsed/>
    <w:rsid w:val="00022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educationco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YWVJ71F4pTSCoyB79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hecapoffice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909</Words>
  <Characters>6082</Characters>
  <Application>Microsoft Office Word</Application>
  <DocSecurity>0</DocSecurity>
  <Lines>357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6808</CharactersWithSpaces>
  <SharedDoc>false</SharedDoc>
  <HLinks>
    <vt:vector size="12" baseType="variant">
      <vt:variant>
        <vt:i4>2687035</vt:i4>
      </vt:variant>
      <vt:variant>
        <vt:i4>3</vt:i4>
      </vt:variant>
      <vt:variant>
        <vt:i4>0</vt:i4>
      </vt:variant>
      <vt:variant>
        <vt:i4>5</vt:i4>
      </vt:variant>
      <vt:variant>
        <vt:lpwstr>http://www.cap-pharmacists.com/</vt:lpwstr>
      </vt:variant>
      <vt:variant>
        <vt:lpwstr/>
      </vt:variant>
      <vt:variant>
        <vt:i4>1835056</vt:i4>
      </vt:variant>
      <vt:variant>
        <vt:i4>0</vt:i4>
      </vt:variant>
      <vt:variant>
        <vt:i4>0</vt:i4>
      </vt:variant>
      <vt:variant>
        <vt:i4>5</vt:i4>
      </vt:variant>
      <vt:variant>
        <vt:lpwstr>http://cap.org.jm/CAP_Web 1/index.html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 Acer</dc:creator>
  <cp:lastModifiedBy>Karishma Jeeboo</cp:lastModifiedBy>
  <cp:revision>18</cp:revision>
  <dcterms:created xsi:type="dcterms:W3CDTF">2024-01-16T02:44:00Z</dcterms:created>
  <dcterms:modified xsi:type="dcterms:W3CDTF">2024-03-06T02:24:00Z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a1a54bd3d642ffe4dda2504ce039a8d290441954418bcaab4ea674ab562238d3</vt:lpwstr>
  </property>
</Properties>
</file>