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2FC9" w14:textId="399142D4" w:rsidR="009B6538" w:rsidRDefault="009B6538" w:rsidP="00374715">
      <w:pPr>
        <w:tabs>
          <w:tab w:val="left" w:pos="1962"/>
        </w:tabs>
        <w:rPr>
          <w:rFonts w:ascii="Book Antiqua" w:hAnsi="Book Antiqua"/>
        </w:rPr>
      </w:pPr>
      <w:r>
        <w:rPr>
          <w:rFonts w:ascii="Book Antiqua" w:hAnsi="Book Antiqua"/>
          <w:b/>
          <w:noProof/>
          <w:sz w:val="20"/>
          <w:szCs w:val="20"/>
        </w:rPr>
        <w:drawing>
          <wp:anchor distT="0" distB="0" distL="114300" distR="114300" simplePos="0" relativeHeight="251658240" behindDoc="0" locked="0" layoutInCell="1" allowOverlap="1" wp14:anchorId="3494D6BA" wp14:editId="4E8F061A">
            <wp:simplePos x="0" y="0"/>
            <wp:positionH relativeFrom="column">
              <wp:posOffset>-333375</wp:posOffset>
            </wp:positionH>
            <wp:positionV relativeFrom="paragraph">
              <wp:posOffset>49530</wp:posOffset>
            </wp:positionV>
            <wp:extent cx="822960"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p>
    <w:p w14:paraId="18F84A6B" w14:textId="59BC0D8B" w:rsidR="009B6538" w:rsidRPr="00080FA7" w:rsidRDefault="009B6538" w:rsidP="009B6538">
      <w:pPr>
        <w:pStyle w:val="Header"/>
        <w:jc w:val="center"/>
        <w:rPr>
          <w:rFonts w:ascii="Monotype Corsiva" w:hAnsi="Monotype Corsiva"/>
          <w:b/>
          <w:color w:val="00B050"/>
          <w:sz w:val="20"/>
        </w:rPr>
      </w:pPr>
      <w:r w:rsidRPr="00080FA7">
        <w:rPr>
          <w:rFonts w:ascii="Monotype Corsiva" w:hAnsi="Monotype Corsiva"/>
          <w:b/>
          <w:color w:val="00B050"/>
          <w:sz w:val="40"/>
          <w:szCs w:val="48"/>
        </w:rPr>
        <w:t>Caribbean Association of Pharmacists</w:t>
      </w:r>
    </w:p>
    <w:p w14:paraId="084BB641" w14:textId="77777777" w:rsidR="009B6538" w:rsidRPr="00C14E2F" w:rsidRDefault="009B6538" w:rsidP="009B6538">
      <w:pPr>
        <w:pStyle w:val="Header"/>
        <w:jc w:val="center"/>
        <w:rPr>
          <w:rFonts w:ascii="Book Antiqua" w:hAnsi="Book Antiqua"/>
          <w:color w:val="00B050"/>
          <w:sz w:val="20"/>
          <w:szCs w:val="20"/>
        </w:rPr>
      </w:pPr>
      <w:r w:rsidRPr="00C14E2F">
        <w:rPr>
          <w:rFonts w:ascii="Book Antiqua" w:hAnsi="Book Antiqua"/>
          <w:sz w:val="20"/>
          <w:szCs w:val="20"/>
        </w:rPr>
        <w:t xml:space="preserve">Advancing the development and empowerment of the people of the </w:t>
      </w:r>
      <w:smartTag w:uri="urn:schemas-microsoft-com:office:smarttags" w:element="place">
        <w:r w:rsidRPr="00C14E2F">
          <w:rPr>
            <w:rFonts w:ascii="Book Antiqua" w:hAnsi="Book Antiqua"/>
            <w:sz w:val="20"/>
            <w:szCs w:val="20"/>
          </w:rPr>
          <w:t>Caribbean</w:t>
        </w:r>
      </w:smartTag>
      <w:r w:rsidRPr="00C14E2F">
        <w:rPr>
          <w:rFonts w:ascii="Book Antiqua" w:hAnsi="Book Antiqua"/>
          <w:sz w:val="20"/>
          <w:szCs w:val="20"/>
        </w:rPr>
        <w:t xml:space="preserve"> through excellence in the provision of all aspects of pharmacy practice</w:t>
      </w:r>
    </w:p>
    <w:p w14:paraId="1D148628" w14:textId="376B6687" w:rsidR="006721EB" w:rsidRDefault="006721EB" w:rsidP="006721EB">
      <w:pPr>
        <w:tabs>
          <w:tab w:val="left" w:pos="1962"/>
        </w:tabs>
        <w:rPr>
          <w:rFonts w:ascii="Book Antiqua" w:hAnsi="Book Antiqua"/>
        </w:rPr>
      </w:pPr>
    </w:p>
    <w:p w14:paraId="2E491326" w14:textId="77777777" w:rsidR="006721EB" w:rsidRDefault="006721EB" w:rsidP="006721EB">
      <w:pPr>
        <w:tabs>
          <w:tab w:val="left" w:pos="1962"/>
        </w:tabs>
        <w:rPr>
          <w:rFonts w:ascii="Book Antiqua" w:hAnsi="Book Antiqua"/>
        </w:rPr>
      </w:pPr>
    </w:p>
    <w:tbl>
      <w:tblPr>
        <w:tblpPr w:leftFromText="180" w:rightFromText="180" w:vertAnchor="text" w:horzAnchor="margin" w:tblpXSpec="center" w:tblpY="2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213"/>
      </w:tblGrid>
      <w:tr w:rsidR="006721EB" w14:paraId="2B78AA0B" w14:textId="77777777" w:rsidTr="006721EB">
        <w:trPr>
          <w:trHeight w:val="687"/>
        </w:trPr>
        <w:tc>
          <w:tcPr>
            <w:tcW w:w="10458" w:type="dxa"/>
            <w:gridSpan w:val="2"/>
            <w:shd w:val="clear" w:color="auto" w:fill="auto"/>
          </w:tcPr>
          <w:p w14:paraId="32C60B9E" w14:textId="77777777" w:rsidR="006721EB" w:rsidRPr="00CB2AAD" w:rsidRDefault="006721EB" w:rsidP="006721EB">
            <w:pPr>
              <w:jc w:val="center"/>
              <w:rPr>
                <w:rFonts w:ascii="Book Antiqua" w:hAnsi="Book Antiqua"/>
              </w:rPr>
            </w:pPr>
            <w:r>
              <w:rPr>
                <w:rFonts w:ascii="Book Antiqua" w:hAnsi="Book Antiqua"/>
                <w:b/>
              </w:rPr>
              <w:t xml:space="preserve">SPECIAL </w:t>
            </w:r>
            <w:r w:rsidRPr="00CB2AAD">
              <w:rPr>
                <w:rFonts w:ascii="Book Antiqua" w:hAnsi="Book Antiqua"/>
                <w:b/>
              </w:rPr>
              <w:t>MEETING</w:t>
            </w:r>
            <w:r>
              <w:rPr>
                <w:rFonts w:ascii="Book Antiqua" w:hAnsi="Book Antiqua"/>
                <w:b/>
              </w:rPr>
              <w:t xml:space="preserve"> MAY</w:t>
            </w:r>
            <w:r w:rsidRPr="00CB2AAD">
              <w:rPr>
                <w:rFonts w:ascii="Book Antiqua" w:hAnsi="Book Antiqua"/>
                <w:b/>
              </w:rPr>
              <w:t xml:space="preserve"> 20</w:t>
            </w:r>
            <w:r>
              <w:rPr>
                <w:rFonts w:ascii="Book Antiqua" w:hAnsi="Book Antiqua"/>
                <w:b/>
              </w:rPr>
              <w:t>20</w:t>
            </w:r>
          </w:p>
          <w:p w14:paraId="72B882A3" w14:textId="77777777" w:rsidR="006721EB" w:rsidRPr="00FF506E" w:rsidRDefault="006721EB" w:rsidP="006721EB">
            <w:pPr>
              <w:jc w:val="center"/>
              <w:rPr>
                <w:rFonts w:ascii="Book Antiqua" w:hAnsi="Book Antiqua"/>
                <w:b/>
                <w:sz w:val="28"/>
                <w:szCs w:val="28"/>
              </w:rPr>
            </w:pPr>
            <w:r w:rsidRPr="00CB2AAD">
              <w:rPr>
                <w:rFonts w:ascii="Book Antiqua" w:hAnsi="Book Antiqua"/>
                <w:b/>
              </w:rPr>
              <w:t>PROXY FORM</w:t>
            </w:r>
          </w:p>
        </w:tc>
      </w:tr>
      <w:tr w:rsidR="006721EB" w:rsidRPr="00FF506E" w14:paraId="4380E391" w14:textId="77777777" w:rsidTr="006721EB">
        <w:trPr>
          <w:trHeight w:val="471"/>
        </w:trPr>
        <w:tc>
          <w:tcPr>
            <w:tcW w:w="2245" w:type="dxa"/>
          </w:tcPr>
          <w:p w14:paraId="4F20212A" w14:textId="77777777" w:rsidR="006721EB" w:rsidRPr="00CB2AAD" w:rsidRDefault="006721EB" w:rsidP="006721EB">
            <w:pPr>
              <w:rPr>
                <w:rFonts w:ascii="Book Antiqua" w:hAnsi="Book Antiqua"/>
                <w:b/>
                <w:sz w:val="20"/>
                <w:szCs w:val="20"/>
              </w:rPr>
            </w:pPr>
            <w:r w:rsidRPr="00CB2AAD">
              <w:rPr>
                <w:rFonts w:ascii="Book Antiqua" w:hAnsi="Book Antiqua"/>
                <w:b/>
                <w:sz w:val="20"/>
                <w:szCs w:val="20"/>
              </w:rPr>
              <w:t>Member Name</w:t>
            </w:r>
          </w:p>
        </w:tc>
        <w:tc>
          <w:tcPr>
            <w:tcW w:w="8213" w:type="dxa"/>
          </w:tcPr>
          <w:p w14:paraId="1EA538CD" w14:textId="77777777" w:rsidR="006721EB" w:rsidRPr="00223B99" w:rsidRDefault="006721EB" w:rsidP="006721EB">
            <w:pPr>
              <w:rPr>
                <w:color w:val="002060"/>
              </w:rPr>
            </w:pPr>
            <w:r>
              <w:rPr>
                <w:color w:val="002060"/>
              </w:rPr>
              <w:t xml:space="preserve">   </w:t>
            </w:r>
          </w:p>
        </w:tc>
      </w:tr>
      <w:tr w:rsidR="006721EB" w:rsidRPr="00FF506E" w14:paraId="15DC1CEB" w14:textId="77777777" w:rsidTr="006721EB">
        <w:trPr>
          <w:trHeight w:val="156"/>
        </w:trPr>
        <w:tc>
          <w:tcPr>
            <w:tcW w:w="2245" w:type="dxa"/>
            <w:vMerge w:val="restart"/>
          </w:tcPr>
          <w:p w14:paraId="42A71C60" w14:textId="77777777" w:rsidR="006721EB" w:rsidRPr="00CB2AAD" w:rsidRDefault="006721EB" w:rsidP="006721EB">
            <w:pPr>
              <w:rPr>
                <w:rFonts w:ascii="Book Antiqua" w:hAnsi="Book Antiqua"/>
                <w:b/>
                <w:sz w:val="20"/>
                <w:szCs w:val="20"/>
              </w:rPr>
            </w:pPr>
            <w:r w:rsidRPr="00CB2AAD">
              <w:rPr>
                <w:rFonts w:ascii="Book Antiqua" w:hAnsi="Book Antiqua"/>
                <w:b/>
                <w:sz w:val="20"/>
                <w:szCs w:val="20"/>
              </w:rPr>
              <w:t>Address</w:t>
            </w:r>
          </w:p>
        </w:tc>
        <w:tc>
          <w:tcPr>
            <w:tcW w:w="8213" w:type="dxa"/>
          </w:tcPr>
          <w:p w14:paraId="1FF85B87" w14:textId="77777777" w:rsidR="006721EB" w:rsidRPr="00CB2AAD" w:rsidRDefault="006721EB" w:rsidP="006721EB">
            <w:pPr>
              <w:rPr>
                <w:rFonts w:ascii="Book Antiqua" w:hAnsi="Book Antiqua"/>
              </w:rPr>
            </w:pPr>
            <w:r>
              <w:rPr>
                <w:rFonts w:ascii="Book Antiqua" w:hAnsi="Book Antiqua"/>
              </w:rPr>
              <w:t xml:space="preserve">   </w:t>
            </w:r>
          </w:p>
        </w:tc>
      </w:tr>
      <w:tr w:rsidR="006721EB" w:rsidRPr="00FF506E" w14:paraId="380F5C28" w14:textId="77777777" w:rsidTr="006721EB">
        <w:trPr>
          <w:trHeight w:val="156"/>
        </w:trPr>
        <w:tc>
          <w:tcPr>
            <w:tcW w:w="2245" w:type="dxa"/>
            <w:vMerge/>
          </w:tcPr>
          <w:p w14:paraId="384E12CD" w14:textId="77777777" w:rsidR="006721EB" w:rsidRPr="00CB2AAD" w:rsidRDefault="006721EB" w:rsidP="006721EB">
            <w:pPr>
              <w:rPr>
                <w:rFonts w:ascii="Book Antiqua" w:hAnsi="Book Antiqua"/>
                <w:b/>
                <w:sz w:val="20"/>
                <w:szCs w:val="20"/>
              </w:rPr>
            </w:pPr>
          </w:p>
        </w:tc>
        <w:tc>
          <w:tcPr>
            <w:tcW w:w="8213" w:type="dxa"/>
          </w:tcPr>
          <w:p w14:paraId="26341B7D" w14:textId="77777777" w:rsidR="006721EB" w:rsidRPr="00CB2AAD" w:rsidRDefault="006721EB" w:rsidP="006721EB">
            <w:pPr>
              <w:rPr>
                <w:rFonts w:ascii="Book Antiqua" w:hAnsi="Book Antiqua"/>
              </w:rPr>
            </w:pPr>
            <w:r>
              <w:rPr>
                <w:rFonts w:ascii="Book Antiqua" w:hAnsi="Book Antiqua"/>
              </w:rPr>
              <w:t xml:space="preserve">   </w:t>
            </w:r>
          </w:p>
        </w:tc>
      </w:tr>
      <w:tr w:rsidR="006721EB" w:rsidRPr="00FF506E" w14:paraId="315A5AF4" w14:textId="77777777" w:rsidTr="006721EB">
        <w:trPr>
          <w:trHeight w:val="156"/>
        </w:trPr>
        <w:tc>
          <w:tcPr>
            <w:tcW w:w="2245" w:type="dxa"/>
          </w:tcPr>
          <w:p w14:paraId="404F4AE4" w14:textId="77777777" w:rsidR="006721EB" w:rsidRPr="00CB2AAD" w:rsidRDefault="006721EB" w:rsidP="006721EB">
            <w:pPr>
              <w:jc w:val="both"/>
              <w:rPr>
                <w:rFonts w:ascii="Book Antiqua" w:hAnsi="Book Antiqua"/>
                <w:b/>
                <w:sz w:val="20"/>
                <w:szCs w:val="20"/>
              </w:rPr>
            </w:pPr>
            <w:r w:rsidRPr="00CB2AAD">
              <w:rPr>
                <w:rFonts w:ascii="Book Antiqua" w:hAnsi="Book Antiqua"/>
                <w:b/>
                <w:sz w:val="20"/>
                <w:szCs w:val="20"/>
              </w:rPr>
              <w:t>Country</w:t>
            </w:r>
          </w:p>
        </w:tc>
        <w:tc>
          <w:tcPr>
            <w:tcW w:w="8213" w:type="dxa"/>
          </w:tcPr>
          <w:p w14:paraId="3CF8D6EF" w14:textId="77777777" w:rsidR="006721EB" w:rsidRPr="00CB2AAD" w:rsidRDefault="006721EB" w:rsidP="006721EB">
            <w:pPr>
              <w:jc w:val="both"/>
              <w:rPr>
                <w:rFonts w:ascii="Book Antiqua" w:hAnsi="Book Antiqua"/>
              </w:rPr>
            </w:pPr>
            <w:r>
              <w:rPr>
                <w:rFonts w:ascii="Book Antiqua" w:hAnsi="Book Antiqua"/>
              </w:rPr>
              <w:t xml:space="preserve">   </w:t>
            </w:r>
          </w:p>
        </w:tc>
      </w:tr>
      <w:tr w:rsidR="006721EB" w:rsidRPr="00FF506E" w14:paraId="688BF2B3" w14:textId="77777777" w:rsidTr="006721EB">
        <w:trPr>
          <w:trHeight w:val="156"/>
        </w:trPr>
        <w:tc>
          <w:tcPr>
            <w:tcW w:w="2245" w:type="dxa"/>
          </w:tcPr>
          <w:p w14:paraId="72600B18" w14:textId="77777777" w:rsidR="006721EB" w:rsidRDefault="006721EB" w:rsidP="006721EB">
            <w:pPr>
              <w:jc w:val="both"/>
              <w:rPr>
                <w:rFonts w:ascii="Book Antiqua" w:hAnsi="Book Antiqua"/>
                <w:b/>
                <w:sz w:val="20"/>
                <w:szCs w:val="20"/>
              </w:rPr>
            </w:pPr>
            <w:r w:rsidRPr="00CB2AAD">
              <w:rPr>
                <w:rFonts w:ascii="Book Antiqua" w:hAnsi="Book Antiqua"/>
                <w:b/>
                <w:sz w:val="20"/>
                <w:szCs w:val="20"/>
              </w:rPr>
              <w:t xml:space="preserve">Proxy Holder </w:t>
            </w:r>
          </w:p>
          <w:p w14:paraId="69968A5B" w14:textId="77777777" w:rsidR="006721EB" w:rsidRPr="00CB2AAD" w:rsidRDefault="006721EB" w:rsidP="006721EB">
            <w:pPr>
              <w:jc w:val="both"/>
              <w:rPr>
                <w:rFonts w:ascii="Book Antiqua" w:hAnsi="Book Antiqua"/>
                <w:b/>
                <w:sz w:val="20"/>
                <w:szCs w:val="20"/>
              </w:rPr>
            </w:pPr>
            <w:r w:rsidRPr="00CB2AAD">
              <w:rPr>
                <w:rFonts w:ascii="Book Antiqua" w:hAnsi="Book Antiqua"/>
                <w:b/>
                <w:sz w:val="20"/>
                <w:szCs w:val="20"/>
              </w:rPr>
              <w:t>Name</w:t>
            </w:r>
          </w:p>
        </w:tc>
        <w:tc>
          <w:tcPr>
            <w:tcW w:w="8213" w:type="dxa"/>
          </w:tcPr>
          <w:p w14:paraId="4F46C1F7" w14:textId="77777777" w:rsidR="006721EB" w:rsidRPr="00CB2AAD" w:rsidRDefault="006721EB" w:rsidP="006721EB">
            <w:pPr>
              <w:jc w:val="both"/>
              <w:rPr>
                <w:rFonts w:ascii="Book Antiqua" w:hAnsi="Book Antiqua"/>
              </w:rPr>
            </w:pPr>
            <w:r>
              <w:rPr>
                <w:rFonts w:ascii="Book Antiqua" w:hAnsi="Book Antiqua"/>
              </w:rPr>
              <w:t xml:space="preserve">   </w:t>
            </w:r>
          </w:p>
        </w:tc>
      </w:tr>
      <w:tr w:rsidR="006721EB" w:rsidRPr="00FF506E" w14:paraId="40B44B29" w14:textId="77777777" w:rsidTr="006721EB">
        <w:trPr>
          <w:trHeight w:val="156"/>
        </w:trPr>
        <w:tc>
          <w:tcPr>
            <w:tcW w:w="2245" w:type="dxa"/>
          </w:tcPr>
          <w:p w14:paraId="5BEAB24A" w14:textId="77777777" w:rsidR="006721EB" w:rsidRPr="00642996" w:rsidRDefault="006721EB" w:rsidP="006721EB">
            <w:pPr>
              <w:jc w:val="both"/>
              <w:rPr>
                <w:rFonts w:ascii="Book Antiqua" w:hAnsi="Book Antiqua"/>
                <w:b/>
                <w:sz w:val="20"/>
                <w:szCs w:val="20"/>
              </w:rPr>
            </w:pPr>
            <w:r>
              <w:rPr>
                <w:rFonts w:ascii="Book Antiqua" w:hAnsi="Book Antiqua"/>
                <w:b/>
                <w:sz w:val="20"/>
                <w:szCs w:val="20"/>
              </w:rPr>
              <w:t xml:space="preserve">Proxy Declaration </w:t>
            </w:r>
          </w:p>
        </w:tc>
        <w:tc>
          <w:tcPr>
            <w:tcW w:w="8213" w:type="dxa"/>
          </w:tcPr>
          <w:p w14:paraId="55C6A4FC" w14:textId="77777777" w:rsidR="006721EB" w:rsidRPr="00CB2AAD" w:rsidRDefault="006721EB" w:rsidP="006721EB">
            <w:pPr>
              <w:jc w:val="both"/>
              <w:rPr>
                <w:rFonts w:ascii="Book Antiqua" w:hAnsi="Book Antiqua"/>
                <w:sz w:val="20"/>
                <w:szCs w:val="20"/>
              </w:rPr>
            </w:pPr>
            <w:r w:rsidRPr="00CB2AAD">
              <w:rPr>
                <w:rFonts w:ascii="Book Antiqua" w:hAnsi="Book Antiqua"/>
                <w:sz w:val="20"/>
                <w:szCs w:val="20"/>
              </w:rPr>
              <w:t xml:space="preserve">I have hereby appointed the above named member to represent me at the </w:t>
            </w:r>
            <w:r w:rsidRPr="00FD2BA5">
              <w:rPr>
                <w:rFonts w:ascii="Book Antiqua" w:hAnsi="Book Antiqua"/>
                <w:b/>
                <w:bCs/>
                <w:sz w:val="20"/>
                <w:szCs w:val="20"/>
              </w:rPr>
              <w:t>CAP Special Meeting on Monday, May 25, 2020 and Tues</w:t>
            </w:r>
            <w:r w:rsidRPr="00FD2BA5">
              <w:rPr>
                <w:rFonts w:ascii="Book Antiqua" w:hAnsi="Book Antiqua" w:cs="Calibri"/>
                <w:b/>
                <w:bCs/>
                <w:sz w:val="20"/>
                <w:szCs w:val="20"/>
              </w:rPr>
              <w:t xml:space="preserve">day, May 26, 2020 </w:t>
            </w:r>
            <w:r w:rsidRPr="00FD2BA5">
              <w:rPr>
                <w:rFonts w:ascii="Book Antiqua" w:hAnsi="Book Antiqua"/>
                <w:b/>
                <w:bCs/>
                <w:sz w:val="20"/>
                <w:szCs w:val="20"/>
              </w:rPr>
              <w:t>in Nassau Bahamas</w:t>
            </w:r>
            <w:r w:rsidRPr="00CB2AAD">
              <w:rPr>
                <w:rFonts w:ascii="Book Antiqua" w:hAnsi="Book Antiqua"/>
                <w:sz w:val="20"/>
                <w:szCs w:val="20"/>
              </w:rPr>
              <w:t xml:space="preserve"> or at any adjourned meeting, and to act in my stead,  fully authorizing this person </w:t>
            </w:r>
            <w:r>
              <w:rPr>
                <w:rFonts w:ascii="Book Antiqua" w:hAnsi="Book Antiqua"/>
                <w:sz w:val="20"/>
                <w:szCs w:val="20"/>
              </w:rPr>
              <w:t>to do all things that I w</w:t>
            </w:r>
            <w:r w:rsidRPr="00CB2AAD">
              <w:rPr>
                <w:rFonts w:ascii="Book Antiqua" w:hAnsi="Book Antiqua"/>
                <w:sz w:val="20"/>
                <w:szCs w:val="20"/>
              </w:rPr>
              <w:t>ould or might do if personally present. I also authorize this person to do every act whatsoever necessary or proper to be done in or upon all matters that may lawfully come before the said annual meeting or any adjournment thereof. Further, I hereby revoke any proxy or proxies previously given by me to any person or persons.</w:t>
            </w:r>
          </w:p>
        </w:tc>
      </w:tr>
      <w:tr w:rsidR="006721EB" w:rsidRPr="00FF506E" w14:paraId="0150DC76" w14:textId="77777777" w:rsidTr="006721EB">
        <w:trPr>
          <w:trHeight w:val="156"/>
        </w:trPr>
        <w:tc>
          <w:tcPr>
            <w:tcW w:w="2245" w:type="dxa"/>
          </w:tcPr>
          <w:p w14:paraId="5FB44826" w14:textId="77777777" w:rsidR="006721EB" w:rsidRPr="00CB2AAD" w:rsidRDefault="006721EB" w:rsidP="006721EB">
            <w:pPr>
              <w:rPr>
                <w:rFonts w:ascii="Book Antiqua" w:hAnsi="Book Antiqua"/>
                <w:b/>
                <w:sz w:val="20"/>
                <w:szCs w:val="20"/>
              </w:rPr>
            </w:pPr>
            <w:r>
              <w:rPr>
                <w:rFonts w:ascii="Book Antiqua" w:hAnsi="Book Antiqua"/>
                <w:b/>
                <w:sz w:val="20"/>
                <w:szCs w:val="20"/>
              </w:rPr>
              <w:t>M</w:t>
            </w:r>
            <w:r w:rsidRPr="00CB2AAD">
              <w:rPr>
                <w:rFonts w:ascii="Book Antiqua" w:hAnsi="Book Antiqua"/>
                <w:b/>
                <w:sz w:val="20"/>
                <w:szCs w:val="20"/>
              </w:rPr>
              <w:t>ember</w:t>
            </w:r>
          </w:p>
          <w:p w14:paraId="2240B4FF" w14:textId="77777777" w:rsidR="006721EB" w:rsidRPr="00CB2AAD" w:rsidRDefault="006721EB" w:rsidP="006721EB">
            <w:pPr>
              <w:rPr>
                <w:rFonts w:ascii="Book Antiqua" w:hAnsi="Book Antiqua"/>
                <w:b/>
                <w:sz w:val="20"/>
                <w:szCs w:val="20"/>
              </w:rPr>
            </w:pPr>
            <w:r w:rsidRPr="00CB2AAD">
              <w:rPr>
                <w:rFonts w:ascii="Book Antiqua" w:hAnsi="Book Antiqua"/>
                <w:b/>
                <w:sz w:val="20"/>
                <w:szCs w:val="20"/>
              </w:rPr>
              <w:t>Signature</w:t>
            </w:r>
          </w:p>
        </w:tc>
        <w:tc>
          <w:tcPr>
            <w:tcW w:w="8213" w:type="dxa"/>
          </w:tcPr>
          <w:p w14:paraId="276C504A" w14:textId="77777777" w:rsidR="006721EB" w:rsidRPr="00223B99" w:rsidRDefault="006721EB" w:rsidP="006721EB">
            <w:pPr>
              <w:rPr>
                <w:rFonts w:ascii="Lucida Calligraphy" w:hAnsi="Lucida Calligraphy"/>
              </w:rPr>
            </w:pPr>
            <w:r>
              <w:rPr>
                <w:rFonts w:ascii="Lucida Calligraphy" w:hAnsi="Lucida Calligraphy"/>
              </w:rPr>
              <w:t xml:space="preserve">   </w:t>
            </w:r>
          </w:p>
        </w:tc>
      </w:tr>
      <w:tr w:rsidR="006721EB" w:rsidRPr="00FF506E" w14:paraId="2D863094" w14:textId="77777777" w:rsidTr="006721EB">
        <w:trPr>
          <w:trHeight w:val="156"/>
        </w:trPr>
        <w:tc>
          <w:tcPr>
            <w:tcW w:w="2245" w:type="dxa"/>
          </w:tcPr>
          <w:p w14:paraId="1626497A" w14:textId="77777777" w:rsidR="006721EB" w:rsidRPr="00080FA7" w:rsidRDefault="006721EB" w:rsidP="006721EB">
            <w:pPr>
              <w:rPr>
                <w:rFonts w:ascii="Book Antiqua" w:hAnsi="Book Antiqua"/>
                <w:b/>
                <w:sz w:val="16"/>
                <w:szCs w:val="16"/>
              </w:rPr>
            </w:pPr>
            <w:r w:rsidRPr="00CB2AAD">
              <w:rPr>
                <w:rFonts w:ascii="Book Antiqua" w:hAnsi="Book Antiqua"/>
                <w:b/>
                <w:sz w:val="20"/>
                <w:szCs w:val="20"/>
              </w:rPr>
              <w:t>Date</w:t>
            </w:r>
            <w:r>
              <w:rPr>
                <w:rFonts w:ascii="Book Antiqua" w:hAnsi="Book Antiqua"/>
                <w:b/>
                <w:sz w:val="20"/>
                <w:szCs w:val="20"/>
              </w:rPr>
              <w:t xml:space="preserve"> </w:t>
            </w:r>
            <w:r>
              <w:rPr>
                <w:rFonts w:ascii="Book Antiqua" w:hAnsi="Book Antiqua"/>
                <w:b/>
                <w:sz w:val="16"/>
                <w:szCs w:val="16"/>
              </w:rPr>
              <w:t>(dd/mm/</w:t>
            </w:r>
            <w:proofErr w:type="spellStart"/>
            <w:r>
              <w:rPr>
                <w:rFonts w:ascii="Book Antiqua" w:hAnsi="Book Antiqua"/>
                <w:b/>
                <w:sz w:val="16"/>
                <w:szCs w:val="16"/>
              </w:rPr>
              <w:t>yyyy</w:t>
            </w:r>
            <w:proofErr w:type="spellEnd"/>
            <w:r>
              <w:rPr>
                <w:rFonts w:ascii="Book Antiqua" w:hAnsi="Book Antiqua"/>
                <w:b/>
                <w:sz w:val="16"/>
                <w:szCs w:val="16"/>
              </w:rPr>
              <w:t>)</w:t>
            </w:r>
          </w:p>
        </w:tc>
        <w:tc>
          <w:tcPr>
            <w:tcW w:w="8213" w:type="dxa"/>
          </w:tcPr>
          <w:p w14:paraId="55DD800C" w14:textId="77777777" w:rsidR="006721EB" w:rsidRPr="00FF506E" w:rsidRDefault="006721EB" w:rsidP="006721EB">
            <w:pPr>
              <w:rPr>
                <w:rFonts w:ascii="Book Antiqua" w:hAnsi="Book Antiqua"/>
              </w:rPr>
            </w:pPr>
            <w:r>
              <w:rPr>
                <w:rFonts w:ascii="Book Antiqua" w:hAnsi="Book Antiqua"/>
              </w:rPr>
              <w:t xml:space="preserve">    </w:t>
            </w:r>
          </w:p>
        </w:tc>
      </w:tr>
      <w:tr w:rsidR="006721EB" w:rsidRPr="00FF506E" w14:paraId="40765FD7" w14:textId="77777777" w:rsidTr="006721EB">
        <w:trPr>
          <w:trHeight w:val="156"/>
        </w:trPr>
        <w:tc>
          <w:tcPr>
            <w:tcW w:w="2245" w:type="dxa"/>
          </w:tcPr>
          <w:p w14:paraId="10026241" w14:textId="77777777" w:rsidR="006721EB" w:rsidRDefault="006721EB" w:rsidP="006721EB">
            <w:pPr>
              <w:rPr>
                <w:rFonts w:ascii="Book Antiqua" w:hAnsi="Book Antiqua"/>
                <w:b/>
                <w:sz w:val="20"/>
                <w:szCs w:val="20"/>
              </w:rPr>
            </w:pPr>
            <w:r>
              <w:rPr>
                <w:rFonts w:ascii="Book Antiqua" w:hAnsi="Book Antiqua"/>
                <w:b/>
                <w:sz w:val="20"/>
                <w:szCs w:val="20"/>
              </w:rPr>
              <w:t>P</w:t>
            </w:r>
            <w:r w:rsidRPr="00CB2AAD">
              <w:rPr>
                <w:rFonts w:ascii="Book Antiqua" w:hAnsi="Book Antiqua"/>
                <w:b/>
                <w:sz w:val="20"/>
                <w:szCs w:val="20"/>
              </w:rPr>
              <w:t xml:space="preserve">roxy </w:t>
            </w:r>
            <w:r>
              <w:rPr>
                <w:rFonts w:ascii="Book Antiqua" w:hAnsi="Book Antiqua"/>
                <w:b/>
                <w:sz w:val="20"/>
                <w:szCs w:val="20"/>
              </w:rPr>
              <w:t>H</w:t>
            </w:r>
            <w:r w:rsidRPr="00CB2AAD">
              <w:rPr>
                <w:rFonts w:ascii="Book Antiqua" w:hAnsi="Book Antiqua"/>
                <w:b/>
                <w:sz w:val="20"/>
                <w:szCs w:val="20"/>
              </w:rPr>
              <w:t xml:space="preserve">older </w:t>
            </w:r>
          </w:p>
          <w:p w14:paraId="46800BD7" w14:textId="77777777" w:rsidR="006721EB" w:rsidRPr="00CB2AAD" w:rsidRDefault="006721EB" w:rsidP="006721EB">
            <w:pPr>
              <w:rPr>
                <w:rFonts w:ascii="Book Antiqua" w:hAnsi="Book Antiqua"/>
                <w:b/>
                <w:sz w:val="20"/>
                <w:szCs w:val="20"/>
              </w:rPr>
            </w:pPr>
            <w:r w:rsidRPr="00CB2AAD">
              <w:rPr>
                <w:rFonts w:ascii="Book Antiqua" w:hAnsi="Book Antiqua"/>
                <w:b/>
                <w:sz w:val="20"/>
                <w:szCs w:val="20"/>
              </w:rPr>
              <w:t>Signature</w:t>
            </w:r>
          </w:p>
        </w:tc>
        <w:tc>
          <w:tcPr>
            <w:tcW w:w="8213" w:type="dxa"/>
          </w:tcPr>
          <w:p w14:paraId="395301BC" w14:textId="77777777" w:rsidR="006721EB" w:rsidRPr="00FF506E" w:rsidRDefault="006721EB" w:rsidP="006721EB">
            <w:pPr>
              <w:rPr>
                <w:rFonts w:ascii="Book Antiqua" w:hAnsi="Book Antiqua"/>
              </w:rPr>
            </w:pPr>
          </w:p>
        </w:tc>
      </w:tr>
      <w:tr w:rsidR="006721EB" w:rsidRPr="00FF506E" w14:paraId="5EABBA5C" w14:textId="77777777" w:rsidTr="006721EB">
        <w:trPr>
          <w:trHeight w:val="156"/>
        </w:trPr>
        <w:tc>
          <w:tcPr>
            <w:tcW w:w="2245" w:type="dxa"/>
          </w:tcPr>
          <w:p w14:paraId="18478D14" w14:textId="77777777" w:rsidR="006721EB" w:rsidRPr="00CB2AAD" w:rsidRDefault="006721EB" w:rsidP="006721EB">
            <w:pPr>
              <w:rPr>
                <w:rFonts w:ascii="Book Antiqua" w:hAnsi="Book Antiqua"/>
                <w:b/>
                <w:sz w:val="20"/>
                <w:szCs w:val="20"/>
              </w:rPr>
            </w:pPr>
            <w:r w:rsidRPr="00CB2AAD">
              <w:rPr>
                <w:rFonts w:ascii="Book Antiqua" w:hAnsi="Book Antiqua"/>
                <w:b/>
                <w:sz w:val="20"/>
                <w:szCs w:val="20"/>
              </w:rPr>
              <w:t>Date</w:t>
            </w:r>
          </w:p>
        </w:tc>
        <w:tc>
          <w:tcPr>
            <w:tcW w:w="8213" w:type="dxa"/>
          </w:tcPr>
          <w:p w14:paraId="0BFC072B" w14:textId="77777777" w:rsidR="006721EB" w:rsidRPr="00FF506E" w:rsidRDefault="006721EB" w:rsidP="006721EB">
            <w:pPr>
              <w:rPr>
                <w:rFonts w:ascii="Book Antiqua" w:hAnsi="Book Antiqua"/>
              </w:rPr>
            </w:pPr>
          </w:p>
        </w:tc>
      </w:tr>
      <w:tr w:rsidR="006721EB" w:rsidRPr="00FF506E" w14:paraId="658D2004" w14:textId="77777777" w:rsidTr="006721EB">
        <w:trPr>
          <w:trHeight w:val="289"/>
        </w:trPr>
        <w:tc>
          <w:tcPr>
            <w:tcW w:w="2245" w:type="dxa"/>
          </w:tcPr>
          <w:p w14:paraId="7D194F08" w14:textId="77777777" w:rsidR="006721EB" w:rsidRPr="00CB2AAD" w:rsidRDefault="006721EB" w:rsidP="006721EB">
            <w:pPr>
              <w:rPr>
                <w:rFonts w:ascii="Book Antiqua" w:hAnsi="Book Antiqua"/>
                <w:b/>
                <w:sz w:val="20"/>
                <w:szCs w:val="20"/>
              </w:rPr>
            </w:pPr>
            <w:r w:rsidRPr="00CB2AAD">
              <w:rPr>
                <w:rFonts w:ascii="Book Antiqua" w:hAnsi="Book Antiqua"/>
                <w:b/>
                <w:sz w:val="20"/>
                <w:szCs w:val="20"/>
              </w:rPr>
              <w:t>Secretary</w:t>
            </w:r>
            <w:r>
              <w:rPr>
                <w:rFonts w:ascii="Book Antiqua" w:hAnsi="Book Antiqua"/>
                <w:b/>
                <w:sz w:val="20"/>
                <w:szCs w:val="20"/>
              </w:rPr>
              <w:t xml:space="preserve"> Name &amp; </w:t>
            </w:r>
            <w:r w:rsidRPr="00CB2AAD">
              <w:rPr>
                <w:rFonts w:ascii="Book Antiqua" w:hAnsi="Book Antiqua"/>
                <w:b/>
                <w:sz w:val="20"/>
                <w:szCs w:val="20"/>
              </w:rPr>
              <w:t>Signature</w:t>
            </w:r>
            <w:r>
              <w:rPr>
                <w:rFonts w:ascii="Book Antiqua" w:hAnsi="Book Antiqua"/>
                <w:b/>
                <w:sz w:val="20"/>
                <w:szCs w:val="20"/>
              </w:rPr>
              <w:t xml:space="preserve"> </w:t>
            </w:r>
          </w:p>
        </w:tc>
        <w:tc>
          <w:tcPr>
            <w:tcW w:w="8213" w:type="dxa"/>
          </w:tcPr>
          <w:p w14:paraId="4EF9F086" w14:textId="77777777" w:rsidR="006721EB" w:rsidRPr="00FF506E" w:rsidRDefault="006721EB" w:rsidP="006721EB">
            <w:pPr>
              <w:rPr>
                <w:rFonts w:ascii="Book Antiqua" w:hAnsi="Book Antiqua"/>
              </w:rPr>
            </w:pPr>
          </w:p>
        </w:tc>
      </w:tr>
      <w:tr w:rsidR="006721EB" w:rsidRPr="00FF506E" w14:paraId="375C0054" w14:textId="77777777" w:rsidTr="006721EB">
        <w:trPr>
          <w:trHeight w:val="289"/>
        </w:trPr>
        <w:tc>
          <w:tcPr>
            <w:tcW w:w="2245" w:type="dxa"/>
          </w:tcPr>
          <w:p w14:paraId="72122366" w14:textId="77777777" w:rsidR="006721EB" w:rsidRPr="00CB2AAD" w:rsidRDefault="006721EB" w:rsidP="006721EB">
            <w:pPr>
              <w:rPr>
                <w:rFonts w:ascii="Book Antiqua" w:hAnsi="Book Antiqua"/>
                <w:b/>
                <w:sz w:val="20"/>
                <w:szCs w:val="20"/>
              </w:rPr>
            </w:pPr>
            <w:r w:rsidRPr="00CB2AAD">
              <w:rPr>
                <w:rFonts w:ascii="Book Antiqua" w:hAnsi="Book Antiqua"/>
                <w:b/>
                <w:sz w:val="20"/>
                <w:szCs w:val="20"/>
              </w:rPr>
              <w:t>Date received</w:t>
            </w:r>
          </w:p>
        </w:tc>
        <w:tc>
          <w:tcPr>
            <w:tcW w:w="8213" w:type="dxa"/>
          </w:tcPr>
          <w:p w14:paraId="3CE4FA1D" w14:textId="77777777" w:rsidR="006721EB" w:rsidRPr="00FF506E" w:rsidRDefault="006721EB" w:rsidP="006721EB">
            <w:pPr>
              <w:rPr>
                <w:rFonts w:ascii="Book Antiqua" w:hAnsi="Book Antiqua"/>
              </w:rPr>
            </w:pPr>
          </w:p>
        </w:tc>
      </w:tr>
    </w:tbl>
    <w:p w14:paraId="08B223DE" w14:textId="206855E2" w:rsidR="00FD2BA5" w:rsidRDefault="00FD2BA5" w:rsidP="00FD2BA5">
      <w:pPr>
        <w:rPr>
          <w:rFonts w:ascii="Book Antiqua" w:hAnsi="Book Antiqua"/>
        </w:rPr>
      </w:pPr>
    </w:p>
    <w:p w14:paraId="5DB36FE1" w14:textId="77777777" w:rsidR="006721EB" w:rsidRPr="00FF506E" w:rsidRDefault="006721EB" w:rsidP="00FD2BA5">
      <w:pPr>
        <w:rPr>
          <w:rFonts w:ascii="Book Antiqua" w:hAnsi="Book Antiqua"/>
        </w:rPr>
      </w:pPr>
    </w:p>
    <w:p w14:paraId="6F935250" w14:textId="77777777" w:rsidR="009B6538" w:rsidRPr="00FF506E" w:rsidRDefault="009B6538" w:rsidP="009B6538">
      <w:pPr>
        <w:tabs>
          <w:tab w:val="left" w:pos="1962"/>
        </w:tabs>
        <w:jc w:val="center"/>
        <w:rPr>
          <w:rFonts w:ascii="Book Antiqua" w:hAnsi="Book Antiqua"/>
          <w:b/>
        </w:rPr>
      </w:pPr>
      <w:r w:rsidRPr="00FF506E">
        <w:rPr>
          <w:rFonts w:ascii="Book Antiqua" w:hAnsi="Book Antiqua"/>
          <w:b/>
        </w:rPr>
        <w:t>Please read carefully before assigning your proxy vote.</w:t>
      </w:r>
    </w:p>
    <w:p w14:paraId="5E013677" w14:textId="77777777" w:rsidR="009B6538" w:rsidRDefault="009B6538" w:rsidP="00FD2BA5">
      <w:pPr>
        <w:rPr>
          <w:rFonts w:ascii="Book Antiqua" w:hAnsi="Book Antiqua"/>
        </w:rPr>
      </w:pPr>
    </w:p>
    <w:p w14:paraId="3516A96E" w14:textId="66C63C39" w:rsidR="00FD2BA5" w:rsidRPr="00FF506E" w:rsidRDefault="00FD2BA5" w:rsidP="00FD2BA5">
      <w:pPr>
        <w:rPr>
          <w:rFonts w:ascii="Book Antiqua" w:hAnsi="Book Antiqua"/>
        </w:rPr>
      </w:pPr>
      <w:r w:rsidRPr="00FF506E">
        <w:rPr>
          <w:rFonts w:ascii="Book Antiqua" w:hAnsi="Book Antiqua"/>
        </w:rPr>
        <w:t xml:space="preserve">The CAP </w:t>
      </w:r>
      <w:r>
        <w:rPr>
          <w:rFonts w:ascii="Book Antiqua" w:hAnsi="Book Antiqua"/>
        </w:rPr>
        <w:t>C</w:t>
      </w:r>
      <w:r w:rsidRPr="00FF506E">
        <w:rPr>
          <w:rFonts w:ascii="Book Antiqua" w:hAnsi="Book Antiqua"/>
        </w:rPr>
        <w:t>onstitution provides any member in good standing the option to cast his or her ballot at any Annual General Meeting</w:t>
      </w:r>
      <w:r>
        <w:rPr>
          <w:rFonts w:ascii="Book Antiqua" w:hAnsi="Book Antiqua"/>
        </w:rPr>
        <w:t xml:space="preserve"> or Special Meeting</w:t>
      </w:r>
      <w:r w:rsidRPr="00FF506E">
        <w:rPr>
          <w:rFonts w:ascii="Book Antiqua" w:hAnsi="Book Antiqua"/>
        </w:rPr>
        <w:t xml:space="preserve"> either in person or by proxy.</w:t>
      </w:r>
    </w:p>
    <w:p w14:paraId="416EBA20" w14:textId="77777777" w:rsidR="00FD2BA5" w:rsidRPr="00FF506E" w:rsidRDefault="00FD2BA5" w:rsidP="00FD2BA5">
      <w:pPr>
        <w:numPr>
          <w:ilvl w:val="0"/>
          <w:numId w:val="1"/>
        </w:numPr>
        <w:rPr>
          <w:rFonts w:ascii="Book Antiqua" w:hAnsi="Book Antiqua"/>
          <w:sz w:val="22"/>
          <w:szCs w:val="22"/>
        </w:rPr>
      </w:pPr>
      <w:r w:rsidRPr="00FF506E">
        <w:rPr>
          <w:rFonts w:ascii="Book Antiqua" w:hAnsi="Book Antiqua"/>
          <w:sz w:val="22"/>
          <w:szCs w:val="22"/>
        </w:rPr>
        <w:t>Please use this form or copy to register your vote.</w:t>
      </w:r>
    </w:p>
    <w:p w14:paraId="4FE73D4F" w14:textId="23BC0367" w:rsidR="00FD2BA5" w:rsidRPr="00FF506E" w:rsidRDefault="00FD2BA5" w:rsidP="00FD2BA5">
      <w:pPr>
        <w:numPr>
          <w:ilvl w:val="0"/>
          <w:numId w:val="1"/>
        </w:numPr>
        <w:rPr>
          <w:rFonts w:ascii="Book Antiqua" w:hAnsi="Book Antiqua"/>
          <w:sz w:val="22"/>
          <w:szCs w:val="22"/>
        </w:rPr>
      </w:pPr>
      <w:r w:rsidRPr="00FF506E">
        <w:rPr>
          <w:rFonts w:ascii="Book Antiqua" w:hAnsi="Book Antiqua"/>
          <w:sz w:val="22"/>
          <w:szCs w:val="22"/>
        </w:rPr>
        <w:t>The form must be dated and signed to be valid</w:t>
      </w:r>
      <w:r w:rsidR="0041403C">
        <w:rPr>
          <w:rFonts w:ascii="Book Antiqua" w:hAnsi="Book Antiqua"/>
          <w:sz w:val="22"/>
          <w:szCs w:val="22"/>
        </w:rPr>
        <w:t>.</w:t>
      </w:r>
    </w:p>
    <w:p w14:paraId="7527D7D0" w14:textId="7EDB3EE9" w:rsidR="00FD2BA5" w:rsidRPr="00FF506E" w:rsidRDefault="00FD2BA5" w:rsidP="00FD2BA5">
      <w:pPr>
        <w:numPr>
          <w:ilvl w:val="0"/>
          <w:numId w:val="1"/>
        </w:numPr>
        <w:rPr>
          <w:rFonts w:ascii="Book Antiqua" w:hAnsi="Book Antiqua"/>
          <w:sz w:val="22"/>
          <w:szCs w:val="22"/>
        </w:rPr>
      </w:pPr>
      <w:r w:rsidRPr="00FF506E">
        <w:rPr>
          <w:rFonts w:ascii="Book Antiqua" w:hAnsi="Book Antiqua"/>
          <w:sz w:val="22"/>
          <w:szCs w:val="22"/>
        </w:rPr>
        <w:t>The proxy holder must be a member in good standing</w:t>
      </w:r>
      <w:r w:rsidR="0041403C">
        <w:rPr>
          <w:rFonts w:ascii="Book Antiqua" w:hAnsi="Book Antiqua"/>
          <w:sz w:val="22"/>
          <w:szCs w:val="22"/>
        </w:rPr>
        <w:t>.</w:t>
      </w:r>
    </w:p>
    <w:p w14:paraId="148F37C8" w14:textId="1707DD28" w:rsidR="00FD2BA5" w:rsidRPr="00FF506E" w:rsidRDefault="00FD2BA5" w:rsidP="00FD2BA5">
      <w:pPr>
        <w:numPr>
          <w:ilvl w:val="0"/>
          <w:numId w:val="1"/>
        </w:numPr>
        <w:rPr>
          <w:rFonts w:ascii="Book Antiqua" w:hAnsi="Book Antiqua"/>
          <w:sz w:val="22"/>
          <w:szCs w:val="22"/>
        </w:rPr>
      </w:pPr>
      <w:r w:rsidRPr="00FF506E">
        <w:rPr>
          <w:rFonts w:ascii="Book Antiqua" w:hAnsi="Book Antiqua"/>
          <w:sz w:val="22"/>
          <w:szCs w:val="22"/>
        </w:rPr>
        <w:t>The proxy holder must present this form to the Secretar</w:t>
      </w:r>
      <w:r w:rsidR="0041403C">
        <w:rPr>
          <w:rFonts w:ascii="Book Antiqua" w:hAnsi="Book Antiqua"/>
          <w:sz w:val="22"/>
          <w:szCs w:val="22"/>
        </w:rPr>
        <w:t xml:space="preserve">y, or submit it electronically via </w:t>
      </w:r>
      <w:hyperlink r:id="rId6" w:history="1">
        <w:r w:rsidR="0041403C" w:rsidRPr="00381ABB">
          <w:rPr>
            <w:rStyle w:val="Hyperlink"/>
            <w:rFonts w:ascii="Book Antiqua" w:hAnsi="Book Antiqua"/>
            <w:sz w:val="22"/>
            <w:szCs w:val="22"/>
          </w:rPr>
          <w:t>thecapoffice@gmail.com</w:t>
        </w:r>
      </w:hyperlink>
      <w:r w:rsidR="0041403C">
        <w:rPr>
          <w:rFonts w:ascii="Book Antiqua" w:hAnsi="Book Antiqua"/>
          <w:sz w:val="22"/>
          <w:szCs w:val="22"/>
        </w:rPr>
        <w:t xml:space="preserve"> 48</w:t>
      </w:r>
      <w:r w:rsidRPr="00FF506E">
        <w:rPr>
          <w:rFonts w:ascii="Book Antiqua" w:hAnsi="Book Antiqua"/>
          <w:sz w:val="22"/>
          <w:szCs w:val="22"/>
        </w:rPr>
        <w:t xml:space="preserve"> hours prior to the commencement of the </w:t>
      </w:r>
      <w:r>
        <w:rPr>
          <w:rFonts w:ascii="Book Antiqua" w:hAnsi="Book Antiqua"/>
          <w:sz w:val="22"/>
          <w:szCs w:val="22"/>
        </w:rPr>
        <w:t>Speci</w:t>
      </w:r>
      <w:r w:rsidRPr="00FF506E">
        <w:rPr>
          <w:rFonts w:ascii="Book Antiqua" w:hAnsi="Book Antiqua"/>
          <w:sz w:val="22"/>
          <w:szCs w:val="22"/>
        </w:rPr>
        <w:t>al Meeting.</w:t>
      </w:r>
    </w:p>
    <w:p w14:paraId="555BB8D0" w14:textId="3C096F33" w:rsidR="00FD2BA5" w:rsidRPr="00FF506E" w:rsidRDefault="00FD2BA5" w:rsidP="00FD2BA5">
      <w:pPr>
        <w:numPr>
          <w:ilvl w:val="0"/>
          <w:numId w:val="1"/>
        </w:numPr>
        <w:rPr>
          <w:rFonts w:ascii="Book Antiqua" w:hAnsi="Book Antiqua"/>
          <w:sz w:val="22"/>
          <w:szCs w:val="22"/>
        </w:rPr>
      </w:pPr>
      <w:r w:rsidRPr="00FF506E">
        <w:rPr>
          <w:rFonts w:ascii="Book Antiqua" w:hAnsi="Book Antiqua"/>
          <w:sz w:val="22"/>
          <w:szCs w:val="22"/>
        </w:rPr>
        <w:t>The proxy may be exercised only by the person named</w:t>
      </w:r>
      <w:r w:rsidR="0041403C">
        <w:rPr>
          <w:rFonts w:ascii="Book Antiqua" w:hAnsi="Book Antiqua"/>
          <w:sz w:val="22"/>
          <w:szCs w:val="22"/>
        </w:rPr>
        <w:t>.</w:t>
      </w:r>
      <w:r w:rsidRPr="00FF506E">
        <w:rPr>
          <w:rFonts w:ascii="Book Antiqua" w:hAnsi="Book Antiqua"/>
          <w:sz w:val="22"/>
          <w:szCs w:val="22"/>
        </w:rPr>
        <w:t xml:space="preserve"> </w:t>
      </w:r>
    </w:p>
    <w:p w14:paraId="3906A10E" w14:textId="3902D06B" w:rsidR="001124F7" w:rsidRPr="00374715" w:rsidRDefault="00FD2BA5">
      <w:pPr>
        <w:rPr>
          <w:rFonts w:ascii="Book Antiqua" w:hAnsi="Book Antiqua"/>
        </w:rPr>
      </w:pPr>
      <w:r w:rsidRPr="00FF506E">
        <w:rPr>
          <w:rFonts w:ascii="Book Antiqua" w:hAnsi="Book Antiqua"/>
          <w:b/>
        </w:rPr>
        <w:t>Remember:</w:t>
      </w:r>
      <w:r w:rsidRPr="00FF506E">
        <w:rPr>
          <w:rFonts w:ascii="Book Antiqua" w:hAnsi="Book Antiqua"/>
        </w:rPr>
        <w:t xml:space="preserve"> If you cannot attend the </w:t>
      </w:r>
      <w:r>
        <w:rPr>
          <w:rFonts w:ascii="Book Antiqua" w:hAnsi="Book Antiqua"/>
        </w:rPr>
        <w:t>Speci</w:t>
      </w:r>
      <w:r w:rsidRPr="00FF506E">
        <w:rPr>
          <w:rFonts w:ascii="Book Antiqua" w:hAnsi="Book Antiqua"/>
        </w:rPr>
        <w:t xml:space="preserve">al Meeting, it is your </w:t>
      </w:r>
      <w:r>
        <w:rPr>
          <w:rFonts w:ascii="Book Antiqua" w:hAnsi="Book Antiqua"/>
        </w:rPr>
        <w:t>o</w:t>
      </w:r>
      <w:r w:rsidRPr="00FF506E">
        <w:rPr>
          <w:rFonts w:ascii="Book Antiqua" w:hAnsi="Book Antiqua"/>
        </w:rPr>
        <w:t>bligation and privilege to vote by proxy.</w:t>
      </w:r>
    </w:p>
    <w:p w14:paraId="45FD1605" w14:textId="447064EF" w:rsidR="00374715" w:rsidRDefault="00374715"/>
    <w:p w14:paraId="26DCED48" w14:textId="0487AF70" w:rsidR="006721EB" w:rsidRDefault="006721EB"/>
    <w:p w14:paraId="64620BB7" w14:textId="77777777" w:rsidR="006721EB" w:rsidRDefault="006721EB"/>
    <w:p w14:paraId="3E39780D" w14:textId="7E3596EE" w:rsidR="009B6538" w:rsidRPr="009B6538" w:rsidRDefault="009B6538">
      <w:pPr>
        <w:rPr>
          <w:b/>
          <w:bCs/>
          <w:color w:val="00B050"/>
        </w:rPr>
      </w:pPr>
      <w:r w:rsidRPr="009B6538">
        <w:rPr>
          <w:b/>
          <w:bCs/>
          <w:color w:val="00B050"/>
        </w:rPr>
        <w:t>___________________________________________________________________________</w:t>
      </w:r>
    </w:p>
    <w:p w14:paraId="68EFB5BB" w14:textId="0D819605" w:rsidR="009B6538" w:rsidRDefault="009B6538" w:rsidP="009B6538">
      <w:pPr>
        <w:pStyle w:val="Footer"/>
        <w:tabs>
          <w:tab w:val="clear" w:pos="4680"/>
          <w:tab w:val="clear" w:pos="9360"/>
          <w:tab w:val="left" w:pos="6525"/>
        </w:tabs>
        <w:jc w:val="center"/>
      </w:pPr>
      <w:r w:rsidRPr="00C14E2F">
        <w:rPr>
          <w:rFonts w:ascii="Monotype Corsiva" w:hAnsi="Monotype Corsiva"/>
          <w:b/>
          <w:color w:val="00B050"/>
        </w:rPr>
        <w:t>91 Dumbarton Avenue, Kingston 10, Jamaica</w:t>
      </w:r>
    </w:p>
    <w:sectPr w:rsidR="009B6538" w:rsidSect="006721EB">
      <w:pgSz w:w="11906" w:h="16838"/>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FBB"/>
    <w:multiLevelType w:val="hybridMultilevel"/>
    <w:tmpl w:val="1B76D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5"/>
    <w:rsid w:val="00374715"/>
    <w:rsid w:val="00393E9D"/>
    <w:rsid w:val="0041403C"/>
    <w:rsid w:val="006721EB"/>
    <w:rsid w:val="008275DB"/>
    <w:rsid w:val="009B6538"/>
    <w:rsid w:val="00CF2180"/>
    <w:rsid w:val="00D06F46"/>
    <w:rsid w:val="00FD2B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308B858"/>
  <w15:chartTrackingRefBased/>
  <w15:docId w15:val="{65B362A7-239F-4CA1-84B8-B56B05F2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A5"/>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6538"/>
    <w:pPr>
      <w:tabs>
        <w:tab w:val="center" w:pos="4680"/>
        <w:tab w:val="right" w:pos="9360"/>
      </w:tabs>
    </w:pPr>
  </w:style>
  <w:style w:type="character" w:customStyle="1" w:styleId="HeaderChar">
    <w:name w:val="Header Char"/>
    <w:basedOn w:val="DefaultParagraphFont"/>
    <w:link w:val="Header"/>
    <w:rsid w:val="009B6538"/>
    <w:rPr>
      <w:rFonts w:eastAsia="Times New Roman" w:cs="Times New Roman"/>
      <w:szCs w:val="24"/>
      <w:lang w:val="en-US"/>
    </w:rPr>
  </w:style>
  <w:style w:type="paragraph" w:styleId="Footer">
    <w:name w:val="footer"/>
    <w:basedOn w:val="Normal"/>
    <w:link w:val="FooterChar"/>
    <w:uiPriority w:val="99"/>
    <w:rsid w:val="009B6538"/>
    <w:pPr>
      <w:tabs>
        <w:tab w:val="center" w:pos="4680"/>
        <w:tab w:val="right" w:pos="9360"/>
      </w:tabs>
    </w:pPr>
  </w:style>
  <w:style w:type="character" w:customStyle="1" w:styleId="FooterChar">
    <w:name w:val="Footer Char"/>
    <w:basedOn w:val="DefaultParagraphFont"/>
    <w:link w:val="Footer"/>
    <w:uiPriority w:val="99"/>
    <w:rsid w:val="009B6538"/>
    <w:rPr>
      <w:rFonts w:eastAsia="Times New Roman" w:cs="Times New Roman"/>
      <w:szCs w:val="24"/>
      <w:lang w:val="en-US"/>
    </w:rPr>
  </w:style>
  <w:style w:type="character" w:styleId="Hyperlink">
    <w:name w:val="Hyperlink"/>
    <w:basedOn w:val="DefaultParagraphFont"/>
    <w:uiPriority w:val="99"/>
    <w:unhideWhenUsed/>
    <w:rsid w:val="0041403C"/>
    <w:rPr>
      <w:color w:val="0563C1" w:themeColor="hyperlink"/>
      <w:u w:val="single"/>
    </w:rPr>
  </w:style>
  <w:style w:type="character" w:styleId="UnresolvedMention">
    <w:name w:val="Unresolved Mention"/>
    <w:basedOn w:val="DefaultParagraphFont"/>
    <w:uiPriority w:val="99"/>
    <w:semiHidden/>
    <w:unhideWhenUsed/>
    <w:rsid w:val="0041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capoffic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R. Smith</dc:creator>
  <cp:keywords/>
  <dc:description/>
  <cp:lastModifiedBy>Martha Rowe</cp:lastModifiedBy>
  <cp:revision>5</cp:revision>
  <dcterms:created xsi:type="dcterms:W3CDTF">2020-05-08T03:10:00Z</dcterms:created>
  <dcterms:modified xsi:type="dcterms:W3CDTF">2020-05-08T13:57:00Z</dcterms:modified>
</cp:coreProperties>
</file>